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CA" w:rsidRDefault="00BB22CA" w:rsidP="00AE698A">
      <w:pPr>
        <w:pStyle w:val="10"/>
        <w:keepNext/>
        <w:keepLines/>
        <w:shd w:val="clear" w:color="auto" w:fill="auto"/>
        <w:ind w:left="3700"/>
      </w:pPr>
      <w:bookmarkStart w:id="0" w:name="bookmark0"/>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jc w:val="center"/>
      </w:pPr>
      <w:r>
        <w:t xml:space="preserve">План мероприятий («дорожная карта») </w:t>
      </w:r>
    </w:p>
    <w:p w:rsidR="00BB22CA" w:rsidRDefault="00BB22CA" w:rsidP="00AE698A">
      <w:pPr>
        <w:pStyle w:val="10"/>
        <w:keepNext/>
        <w:keepLines/>
        <w:shd w:val="clear" w:color="auto" w:fill="auto"/>
        <w:jc w:val="center"/>
      </w:pPr>
      <w:r>
        <w:t xml:space="preserve">по повышению значений показателей доступности для инвалидов объектов и услуг в сфере образования в МАДОУ «Детский сад № 16» </w:t>
      </w: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r>
        <w:t>Утверждена приказом по МАДОУ от 31.10.2018г. № 108-од</w:t>
      </w: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p>
    <w:p w:rsidR="00BB22CA" w:rsidRDefault="00BB22CA" w:rsidP="00AE698A">
      <w:pPr>
        <w:pStyle w:val="10"/>
        <w:keepNext/>
        <w:keepLines/>
        <w:shd w:val="clear" w:color="auto" w:fill="auto"/>
        <w:jc w:val="center"/>
      </w:pPr>
      <w:r>
        <w:t>Гайский городской округ</w:t>
      </w: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p>
    <w:p w:rsidR="00BB22CA" w:rsidRDefault="00BB22CA" w:rsidP="00AE698A">
      <w:pPr>
        <w:pStyle w:val="10"/>
        <w:keepNext/>
        <w:keepLines/>
        <w:shd w:val="clear" w:color="auto" w:fill="auto"/>
        <w:ind w:left="3700"/>
      </w:pPr>
      <w:r>
        <w:t>I. Общие положения</w:t>
      </w:r>
      <w:bookmarkEnd w:id="0"/>
    </w:p>
    <w:p w:rsidR="00BB22CA" w:rsidRDefault="00BB22CA" w:rsidP="00AE698A">
      <w:pPr>
        <w:pStyle w:val="BodyText"/>
        <w:shd w:val="clear" w:color="auto" w:fill="auto"/>
        <w:ind w:left="20" w:right="20" w:firstLine="700"/>
      </w:pPr>
      <w:r>
        <w:t>План мероприятий («дорожная карта») по повышению значений показателей доступности для инвалидов объектов и услуг в сфере образования в МАДОУ «Детский сад № 16» разработан в соответствии с пунктом 1 части 4 статьи 26 Федерального закона от 1 декабря 2014 года N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пунктом 3 постановления Правительства Российской Федерации от 17 июня 2015 года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Постановлением Правительства Оренбургской области от 9 октября 2015 года N 814-п «Об утверждении плана мероприятий («дорожной карты») по повышению значений показателей доступности для инвалидов объектов и услуг в Оренбургской области»</w:t>
      </w:r>
    </w:p>
    <w:p w:rsidR="00BB22CA" w:rsidRDefault="00BB22CA" w:rsidP="00AE698A">
      <w:pPr>
        <w:pStyle w:val="BodyText"/>
        <w:numPr>
          <w:ilvl w:val="0"/>
          <w:numId w:val="1"/>
        </w:numPr>
        <w:shd w:val="clear" w:color="auto" w:fill="auto"/>
        <w:tabs>
          <w:tab w:val="left" w:pos="337"/>
        </w:tabs>
        <w:ind w:left="20" w:right="20"/>
      </w:pPr>
      <w:r>
        <w:t>Реализация «дорожной карты» направлена на создание условий для полного и эффективного участия инвалидов в жизни общества наравне с другими гражданами.</w:t>
      </w:r>
    </w:p>
    <w:p w:rsidR="00BB22CA" w:rsidRDefault="00BB22CA" w:rsidP="00AE698A">
      <w:pPr>
        <w:pStyle w:val="BodyText"/>
        <w:numPr>
          <w:ilvl w:val="0"/>
          <w:numId w:val="1"/>
        </w:numPr>
        <w:shd w:val="clear" w:color="auto" w:fill="auto"/>
        <w:tabs>
          <w:tab w:val="left" w:pos="308"/>
        </w:tabs>
        <w:ind w:left="20"/>
      </w:pPr>
      <w:r>
        <w:t>«Дорожная карта» содержит:</w:t>
      </w:r>
    </w:p>
    <w:p w:rsidR="00BB22CA" w:rsidRDefault="00BB22CA" w:rsidP="00AE698A">
      <w:pPr>
        <w:pStyle w:val="BodyText"/>
        <w:shd w:val="clear" w:color="auto" w:fill="auto"/>
        <w:tabs>
          <w:tab w:val="left" w:pos="322"/>
        </w:tabs>
        <w:ind w:left="20" w:right="20"/>
      </w:pPr>
      <w:r>
        <w:t>а)</w:t>
      </w:r>
      <w:r>
        <w:tab/>
        <w:t>обоснование целей обеспечения доступности для инвалидов объектов и услуг, а также мероприятий по их достижению в установленные сроки;</w:t>
      </w:r>
    </w:p>
    <w:p w:rsidR="00BB22CA" w:rsidRDefault="00BB22CA" w:rsidP="00AE698A">
      <w:pPr>
        <w:pStyle w:val="BodyText"/>
        <w:shd w:val="clear" w:color="auto" w:fill="auto"/>
        <w:tabs>
          <w:tab w:val="left" w:pos="332"/>
        </w:tabs>
        <w:ind w:left="20" w:right="20"/>
      </w:pPr>
      <w:r>
        <w:t>б)</w:t>
      </w:r>
      <w:r>
        <w:tab/>
        <w:t>таблицу повышения значений показателей доступности для инвалидов объектов и услуг;</w:t>
      </w:r>
    </w:p>
    <w:p w:rsidR="00BB22CA" w:rsidRDefault="00BB22CA" w:rsidP="00AE698A">
      <w:pPr>
        <w:pStyle w:val="BodyText"/>
        <w:shd w:val="clear" w:color="auto" w:fill="auto"/>
        <w:tabs>
          <w:tab w:val="left" w:pos="505"/>
        </w:tabs>
        <w:ind w:left="20" w:right="20"/>
      </w:pPr>
      <w:r>
        <w:t>в)</w:t>
      </w:r>
      <w:r>
        <w:tab/>
        <w:t>перечень мероприятий, реализуемых для достижения запланированных значений показателей доступности для инвалидов объектов и услуг.</w:t>
      </w:r>
    </w:p>
    <w:p w:rsidR="00BB22CA" w:rsidRDefault="00BB22CA" w:rsidP="00AE698A">
      <w:pPr>
        <w:pStyle w:val="BodyText"/>
        <w:numPr>
          <w:ilvl w:val="0"/>
          <w:numId w:val="1"/>
        </w:numPr>
        <w:shd w:val="clear" w:color="auto" w:fill="auto"/>
        <w:tabs>
          <w:tab w:val="left" w:pos="318"/>
        </w:tabs>
        <w:ind w:left="20" w:right="20"/>
      </w:pPr>
      <w:r>
        <w:t>«Дорожная карта» реализуется в целях поэтапного повышения доступности для инвалидов к объекту и предоставляемым на нем услугам в сфере образования (с учетом уровня финансовых возможностей), в том числе:</w:t>
      </w:r>
    </w:p>
    <w:p w:rsidR="00BB22CA" w:rsidRDefault="00BB22CA" w:rsidP="00AE698A">
      <w:pPr>
        <w:pStyle w:val="BodyText"/>
        <w:shd w:val="clear" w:color="auto" w:fill="auto"/>
        <w:ind w:left="20" w:right="20"/>
      </w:pPr>
      <w:r>
        <w:t xml:space="preserve">-обеспечение условий доступности для инвалидов объекта сферы образования; </w:t>
      </w:r>
    </w:p>
    <w:p w:rsidR="00BB22CA" w:rsidRDefault="00BB22CA" w:rsidP="00AE698A">
      <w:pPr>
        <w:pStyle w:val="BodyText"/>
        <w:shd w:val="clear" w:color="auto" w:fill="auto"/>
        <w:ind w:left="20" w:right="20"/>
      </w:pPr>
      <w:r>
        <w:t>-обеспечение условий для беспрепятственного пользования инвалидами услугами в сфере образования;</w:t>
      </w:r>
    </w:p>
    <w:p w:rsidR="00BB22CA" w:rsidRDefault="00BB22CA" w:rsidP="00AE698A">
      <w:pPr>
        <w:pStyle w:val="BodyText"/>
        <w:shd w:val="clear" w:color="auto" w:fill="auto"/>
        <w:ind w:left="20"/>
      </w:pPr>
      <w:r>
        <w:t>-полноценная интеграция инвалидов в общество.</w:t>
      </w:r>
    </w:p>
    <w:p w:rsidR="00BB22CA" w:rsidRDefault="00BB22CA" w:rsidP="00AE698A">
      <w:pPr>
        <w:pStyle w:val="BodyText"/>
        <w:numPr>
          <w:ilvl w:val="0"/>
          <w:numId w:val="1"/>
        </w:numPr>
        <w:shd w:val="clear" w:color="auto" w:fill="auto"/>
        <w:tabs>
          <w:tab w:val="left" w:pos="298"/>
        </w:tabs>
        <w:ind w:left="20"/>
      </w:pPr>
      <w:r>
        <w:t>Задачи «дорожной карты»:</w:t>
      </w:r>
    </w:p>
    <w:p w:rsidR="00BB22CA" w:rsidRDefault="00BB22CA" w:rsidP="00AE698A">
      <w:pPr>
        <w:pStyle w:val="BodyText"/>
        <w:shd w:val="clear" w:color="auto" w:fill="auto"/>
        <w:ind w:left="20" w:right="20"/>
      </w:pPr>
      <w:r>
        <w:t>- создание условий доступности для инвалидов и других маломобильных групп населения равных возможностей доступа к объекту</w:t>
      </w:r>
      <w:r w:rsidRPr="00AE698A">
        <w:t xml:space="preserve"> </w:t>
      </w:r>
      <w:r>
        <w:t>МАДОУ «Детский сад № 16» и предоставляемым услугам, а также оказание им при этом необходимой помощи в пределах полномочий;</w:t>
      </w:r>
    </w:p>
    <w:p w:rsidR="00BB22CA" w:rsidRDefault="00BB22CA" w:rsidP="00AE698A">
      <w:pPr>
        <w:pStyle w:val="BodyText"/>
        <w:shd w:val="clear" w:color="auto" w:fill="auto"/>
        <w:ind w:left="20" w:right="20"/>
      </w:pPr>
      <w:r>
        <w:t>-установление показателей, позволяющих оценивать степень доступности для инвалидов объекта и услуг;</w:t>
      </w:r>
    </w:p>
    <w:p w:rsidR="00BB22CA" w:rsidRDefault="00BB22CA" w:rsidP="00AE698A">
      <w:pPr>
        <w:pStyle w:val="BodyText"/>
        <w:shd w:val="clear" w:color="auto" w:fill="auto"/>
        <w:ind w:left="20" w:right="20"/>
      </w:pPr>
      <w:r>
        <w:t>-оснащение объекта приспособлениями, средствами и источниками информации в доступной форме, позволяющими обеспечить доступность для инвалидов предоставляемых на нем услуг;</w:t>
      </w:r>
    </w:p>
    <w:p w:rsidR="00BB22CA" w:rsidRDefault="00BB22CA" w:rsidP="00AE698A">
      <w:pPr>
        <w:pStyle w:val="BodyText"/>
        <w:shd w:val="clear" w:color="auto" w:fill="auto"/>
        <w:ind w:left="20" w:right="40"/>
      </w:pPr>
      <w:r>
        <w:t>-проведение паспортизации объекта и услуг, принятие и реализация решений о сроках поэтапного повышения значений показателей его доступности до уровня требований, предусмотренных законодательством Российской Федерации. Для достижения заявленных целей «дорожной картой» предусмотрен перечень мероприятий,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w:t>
      </w:r>
    </w:p>
    <w:p w:rsidR="00BB22CA" w:rsidRDefault="00BB22CA" w:rsidP="00AE698A">
      <w:pPr>
        <w:pStyle w:val="BodyText"/>
        <w:shd w:val="clear" w:color="auto" w:fill="auto"/>
        <w:ind w:left="20" w:right="40"/>
      </w:pPr>
      <w:r>
        <w:t>5. «Дорожная карта» предусматривает реализацию комплекса мероприятий по следующим основным направлениям:</w:t>
      </w:r>
    </w:p>
    <w:p w:rsidR="00BB22CA" w:rsidRDefault="00BB22CA" w:rsidP="00AE698A">
      <w:pPr>
        <w:pStyle w:val="BodyText"/>
        <w:numPr>
          <w:ilvl w:val="0"/>
          <w:numId w:val="2"/>
        </w:numPr>
        <w:shd w:val="clear" w:color="auto" w:fill="auto"/>
        <w:tabs>
          <w:tab w:val="left" w:pos="730"/>
        </w:tabs>
        <w:ind w:left="20" w:right="40"/>
      </w:pPr>
      <w:r>
        <w:t>Обеспечение доступности, повышение оперативности и эффективности предоставления образовательных услуг в рамках совершенствования системы реабилитации инвалидов в образовательном учреждении.</w:t>
      </w:r>
    </w:p>
    <w:p w:rsidR="00BB22CA" w:rsidRDefault="00BB22CA" w:rsidP="00AE698A">
      <w:pPr>
        <w:pStyle w:val="BodyText"/>
        <w:shd w:val="clear" w:color="auto" w:fill="auto"/>
        <w:ind w:left="20" w:right="40"/>
      </w:pPr>
      <w:r>
        <w:t>В рамках указанного направления в ДОУ необходимо решить задачу по укреплению материально-технической базы для проведения комплексной педагогической и социальной реабилитации инвалидов.</w:t>
      </w:r>
    </w:p>
    <w:p w:rsidR="00BB22CA" w:rsidRDefault="00BB22CA" w:rsidP="00AE698A">
      <w:pPr>
        <w:pStyle w:val="BodyText"/>
        <w:numPr>
          <w:ilvl w:val="0"/>
          <w:numId w:val="2"/>
        </w:numPr>
        <w:shd w:val="clear" w:color="auto" w:fill="auto"/>
        <w:tabs>
          <w:tab w:val="left" w:pos="726"/>
        </w:tabs>
        <w:ind w:left="20" w:right="40"/>
      </w:pPr>
      <w:r>
        <w:t>Обеспечение устойчивого формирования доступной среды для инвалидов в образовательном учреждении.</w:t>
      </w:r>
    </w:p>
    <w:p w:rsidR="00BB22CA" w:rsidRDefault="00BB22CA" w:rsidP="00AE698A">
      <w:pPr>
        <w:pStyle w:val="BodyText"/>
        <w:shd w:val="clear" w:color="auto" w:fill="auto"/>
        <w:ind w:left="20"/>
      </w:pPr>
      <w:r>
        <w:t>В рамках указанного направления в образовательном учреждении предполагается:</w:t>
      </w:r>
    </w:p>
    <w:p w:rsidR="00BB22CA" w:rsidRDefault="00BB22CA" w:rsidP="00AE698A">
      <w:pPr>
        <w:pStyle w:val="BodyText"/>
        <w:numPr>
          <w:ilvl w:val="0"/>
          <w:numId w:val="3"/>
        </w:numPr>
        <w:shd w:val="clear" w:color="auto" w:fill="auto"/>
        <w:tabs>
          <w:tab w:val="left" w:pos="183"/>
        </w:tabs>
        <w:ind w:left="20" w:right="40"/>
      </w:pPr>
      <w:r>
        <w:t>проведение обследования доступной среды для инвалидов к объектам и услугам, предоставляемых детским садом;</w:t>
      </w:r>
    </w:p>
    <w:p w:rsidR="00BB22CA" w:rsidRDefault="00BB22CA" w:rsidP="00AE698A">
      <w:pPr>
        <w:pStyle w:val="BodyText"/>
        <w:numPr>
          <w:ilvl w:val="0"/>
          <w:numId w:val="3"/>
        </w:numPr>
        <w:shd w:val="clear" w:color="auto" w:fill="auto"/>
        <w:tabs>
          <w:tab w:val="left" w:pos="226"/>
        </w:tabs>
        <w:ind w:left="20" w:right="40"/>
      </w:pPr>
      <w:r>
        <w:t>размещение на официальном сайте учреждения информационных, справочных пособий по формированию доступной среды и организации обучения инвалидов;</w:t>
      </w:r>
    </w:p>
    <w:p w:rsidR="00BB22CA" w:rsidRDefault="00BB22CA" w:rsidP="00AE698A">
      <w:pPr>
        <w:pStyle w:val="BodyText"/>
        <w:numPr>
          <w:ilvl w:val="0"/>
          <w:numId w:val="3"/>
        </w:numPr>
        <w:shd w:val="clear" w:color="auto" w:fill="auto"/>
        <w:tabs>
          <w:tab w:val="left" w:pos="250"/>
        </w:tabs>
        <w:ind w:left="20" w:right="40"/>
      </w:pPr>
      <w:r>
        <w:t>оснащение образовательного учреждения специальным, в том числе учебным оборудованием (в целях обеспечения физической доступности образовательного учреждения), для организации образования инвалидов.</w:t>
      </w:r>
    </w:p>
    <w:p w:rsidR="00BB22CA" w:rsidRDefault="00BB22CA" w:rsidP="00AE698A">
      <w:pPr>
        <w:pStyle w:val="BodyText"/>
        <w:numPr>
          <w:ilvl w:val="0"/>
          <w:numId w:val="2"/>
        </w:numPr>
        <w:shd w:val="clear" w:color="auto" w:fill="auto"/>
        <w:tabs>
          <w:tab w:val="left" w:pos="726"/>
        </w:tabs>
        <w:ind w:left="20" w:right="40"/>
      </w:pPr>
      <w:r>
        <w:t>Создание условий доступности образования, в том числе создание безбарьерной дошкольной среды для детей-инвалидов в МАДОУ «Детский сад № 16». Данное направление предполагает:</w:t>
      </w:r>
    </w:p>
    <w:p w:rsidR="00BB22CA" w:rsidRDefault="00BB22CA" w:rsidP="00AE698A">
      <w:pPr>
        <w:pStyle w:val="BodyText"/>
        <w:numPr>
          <w:ilvl w:val="0"/>
          <w:numId w:val="3"/>
        </w:numPr>
        <w:shd w:val="clear" w:color="auto" w:fill="auto"/>
        <w:tabs>
          <w:tab w:val="left" w:pos="188"/>
        </w:tabs>
        <w:ind w:left="20" w:right="40"/>
      </w:pPr>
      <w:r>
        <w:t>создание системы и проведение мониторинга педагогического сопровождения и успешной социализации детей-инвалидов и детей с ограниченными возможностями здоровья;</w:t>
      </w:r>
    </w:p>
    <w:p w:rsidR="00BB22CA" w:rsidRDefault="00BB22CA" w:rsidP="00AE698A">
      <w:pPr>
        <w:pStyle w:val="BodyText"/>
        <w:numPr>
          <w:ilvl w:val="0"/>
          <w:numId w:val="3"/>
        </w:numPr>
        <w:shd w:val="clear" w:color="auto" w:fill="auto"/>
        <w:tabs>
          <w:tab w:val="left" w:pos="178"/>
        </w:tabs>
        <w:ind w:left="20" w:right="720"/>
      </w:pPr>
      <w:r>
        <w:t>повышение эффективности педагогического сопровождения воспитанников ДОУ;</w:t>
      </w:r>
    </w:p>
    <w:p w:rsidR="00BB22CA" w:rsidRDefault="00BB22CA" w:rsidP="00AE698A">
      <w:pPr>
        <w:pStyle w:val="BodyText"/>
        <w:numPr>
          <w:ilvl w:val="0"/>
          <w:numId w:val="3"/>
        </w:numPr>
        <w:shd w:val="clear" w:color="auto" w:fill="auto"/>
        <w:tabs>
          <w:tab w:val="left" w:pos="183"/>
        </w:tabs>
        <w:ind w:left="20" w:right="40"/>
      </w:pPr>
      <w:r>
        <w:t>создание в детском саду доступной образовательной среды для детей-инвалидов и детей с ограниченными возможностями здоровья;</w:t>
      </w:r>
    </w:p>
    <w:p w:rsidR="00BB22CA" w:rsidRDefault="00BB22CA" w:rsidP="00AE698A">
      <w:pPr>
        <w:pStyle w:val="BodyText"/>
        <w:numPr>
          <w:ilvl w:val="0"/>
          <w:numId w:val="3"/>
        </w:numPr>
        <w:shd w:val="clear" w:color="auto" w:fill="auto"/>
        <w:tabs>
          <w:tab w:val="left" w:pos="217"/>
        </w:tabs>
        <w:ind w:left="20" w:right="40"/>
      </w:pPr>
      <w:r>
        <w:t>для обеспечения доступности зданий и сооружений необходимо решить задачу по приспособлению, лестниц, пандусных съездов, зон оказания услуг, прилегающей территории;</w:t>
      </w:r>
    </w:p>
    <w:p w:rsidR="00BB22CA" w:rsidRDefault="00BB22CA" w:rsidP="00AE698A">
      <w:pPr>
        <w:pStyle w:val="BodyText"/>
        <w:numPr>
          <w:ilvl w:val="0"/>
          <w:numId w:val="3"/>
        </w:numPr>
        <w:shd w:val="clear" w:color="auto" w:fill="auto"/>
        <w:tabs>
          <w:tab w:val="left" w:pos="178"/>
        </w:tabs>
        <w:ind w:left="20" w:right="40"/>
      </w:pPr>
      <w:r>
        <w:t>разработка механизмов, обеспечивающих доступность услуг в сфере образования для различных категорий детей-инвалидов, в том числе по созданию безбарьерной дошкольной среды;</w:t>
      </w:r>
    </w:p>
    <w:p w:rsidR="00BB22CA" w:rsidRDefault="00BB22CA" w:rsidP="00AE698A">
      <w:pPr>
        <w:pStyle w:val="BodyText"/>
        <w:numPr>
          <w:ilvl w:val="0"/>
          <w:numId w:val="3"/>
        </w:numPr>
        <w:shd w:val="clear" w:color="auto" w:fill="auto"/>
        <w:tabs>
          <w:tab w:val="left" w:pos="308"/>
        </w:tabs>
        <w:ind w:left="20"/>
      </w:pPr>
      <w:r>
        <w:t>разработка моделей реализации индивидуальной программы реабилитации ребенка-инвалида в части получения детьми-инвалидами образования в обычном образовательном учреждении;</w:t>
      </w:r>
    </w:p>
    <w:p w:rsidR="00BB22CA" w:rsidRDefault="00BB22CA" w:rsidP="00AE698A">
      <w:pPr>
        <w:pStyle w:val="BodyText"/>
        <w:numPr>
          <w:ilvl w:val="0"/>
          <w:numId w:val="3"/>
        </w:numPr>
        <w:shd w:val="clear" w:color="auto" w:fill="auto"/>
        <w:tabs>
          <w:tab w:val="left" w:pos="188"/>
        </w:tabs>
        <w:ind w:left="20" w:right="40"/>
      </w:pPr>
      <w:r>
        <w:t>проведение обучающих мероприятий для специалистов и педагогов по вопросам реализации индивидуальной программы реабилитации ребенка-инвалида в части получения детьми-инвалидами дошкольного образования;</w:t>
      </w:r>
    </w:p>
    <w:p w:rsidR="00BB22CA" w:rsidRDefault="00BB22CA" w:rsidP="00AE698A">
      <w:pPr>
        <w:pStyle w:val="BodyText"/>
        <w:numPr>
          <w:ilvl w:val="0"/>
          <w:numId w:val="3"/>
        </w:numPr>
        <w:shd w:val="clear" w:color="auto" w:fill="auto"/>
        <w:tabs>
          <w:tab w:val="left" w:pos="562"/>
        </w:tabs>
        <w:ind w:left="20" w:right="40"/>
      </w:pPr>
      <w:r>
        <w:t>осуществление сотрудничества с общественными организациями, инициирующими вопросы совместного образования детей-инвалидов в общеобразовательных учреждениях на принципах социального партнёрства.</w:t>
      </w:r>
    </w:p>
    <w:p w:rsidR="00BB22CA" w:rsidRDefault="00BB22CA" w:rsidP="00AE698A">
      <w:pPr>
        <w:pStyle w:val="BodyText"/>
        <w:numPr>
          <w:ilvl w:val="0"/>
          <w:numId w:val="2"/>
        </w:numPr>
        <w:shd w:val="clear" w:color="auto" w:fill="auto"/>
        <w:tabs>
          <w:tab w:val="left" w:pos="721"/>
        </w:tabs>
        <w:spacing w:line="312" w:lineRule="exact"/>
        <w:ind w:left="20" w:right="40"/>
      </w:pPr>
      <w:r>
        <w:t>Программно-методическое сопровождение образовательного процесса детей-инвалидов в различных образовательных моделях.</w:t>
      </w:r>
    </w:p>
    <w:p w:rsidR="00BB22CA" w:rsidRDefault="00BB22CA" w:rsidP="00AE698A">
      <w:pPr>
        <w:pStyle w:val="BodyText"/>
        <w:numPr>
          <w:ilvl w:val="0"/>
          <w:numId w:val="2"/>
        </w:numPr>
        <w:shd w:val="clear" w:color="auto" w:fill="auto"/>
        <w:tabs>
          <w:tab w:val="left" w:pos="726"/>
        </w:tabs>
        <w:ind w:left="20" w:right="40"/>
      </w:pPr>
      <w:r>
        <w:t>Создание условий для обеспечения качества образования детей-инвалидов в образовательном учреждении.</w:t>
      </w:r>
    </w:p>
    <w:p w:rsidR="00BB22CA" w:rsidRDefault="00BB22CA" w:rsidP="00AE698A">
      <w:pPr>
        <w:pStyle w:val="BodyText"/>
        <w:shd w:val="clear" w:color="auto" w:fill="auto"/>
        <w:ind w:left="20"/>
      </w:pPr>
      <w:r>
        <w:t>Данное направление предполагает:</w:t>
      </w:r>
    </w:p>
    <w:p w:rsidR="00BB22CA" w:rsidRDefault="00BB22CA" w:rsidP="00AE698A">
      <w:pPr>
        <w:pStyle w:val="BodyText"/>
        <w:numPr>
          <w:ilvl w:val="0"/>
          <w:numId w:val="3"/>
        </w:numPr>
        <w:shd w:val="clear" w:color="auto" w:fill="auto"/>
        <w:tabs>
          <w:tab w:val="left" w:pos="313"/>
        </w:tabs>
        <w:ind w:left="20" w:right="40"/>
      </w:pPr>
      <w:r>
        <w:t>разработку системы мониторинга по оценке качества образования детей- инвалидов;</w:t>
      </w:r>
    </w:p>
    <w:p w:rsidR="00BB22CA" w:rsidRDefault="00BB22CA" w:rsidP="00AE698A">
      <w:pPr>
        <w:pStyle w:val="BodyText"/>
        <w:numPr>
          <w:ilvl w:val="0"/>
          <w:numId w:val="3"/>
        </w:numPr>
        <w:shd w:val="clear" w:color="auto" w:fill="auto"/>
        <w:tabs>
          <w:tab w:val="left" w:pos="198"/>
        </w:tabs>
        <w:ind w:left="20" w:right="40"/>
      </w:pPr>
      <w:r>
        <w:t>моделирование инфраструктурных компонентов и содержательного наполнения образовательной среды в условиях совместного образования;</w:t>
      </w:r>
    </w:p>
    <w:p w:rsidR="00BB22CA" w:rsidRDefault="00BB22CA" w:rsidP="00AE698A">
      <w:pPr>
        <w:pStyle w:val="BodyText"/>
        <w:numPr>
          <w:ilvl w:val="0"/>
          <w:numId w:val="3"/>
        </w:numPr>
        <w:shd w:val="clear" w:color="auto" w:fill="auto"/>
        <w:tabs>
          <w:tab w:val="left" w:pos="231"/>
        </w:tabs>
        <w:ind w:left="20" w:right="40"/>
      </w:pPr>
      <w:r>
        <w:t>проведение анализа действующих правоприменительных практик образования детей-инвалидов в различных образовательных моделях;</w:t>
      </w:r>
    </w:p>
    <w:p w:rsidR="00BB22CA" w:rsidRDefault="00BB22CA" w:rsidP="00AE698A">
      <w:pPr>
        <w:pStyle w:val="BodyText"/>
        <w:numPr>
          <w:ilvl w:val="0"/>
          <w:numId w:val="3"/>
        </w:numPr>
        <w:shd w:val="clear" w:color="auto" w:fill="auto"/>
        <w:tabs>
          <w:tab w:val="left" w:pos="270"/>
        </w:tabs>
        <w:ind w:left="20" w:right="40"/>
      </w:pPr>
      <w:r>
        <w:t>создание собственной системы дошкольного образования для детей с ОВЗ, состоящую из различных современных образовательных моделей, обеспечивающих свободу выбора образовательного маршрута.</w:t>
      </w:r>
    </w:p>
    <w:p w:rsidR="00BB22CA" w:rsidRDefault="00BB22CA" w:rsidP="00AE698A">
      <w:pPr>
        <w:pStyle w:val="BodyText"/>
        <w:shd w:val="clear" w:color="auto" w:fill="auto"/>
        <w:ind w:left="20"/>
      </w:pPr>
      <w:r>
        <w:t>6. Предоставляемые услуги:</w:t>
      </w:r>
    </w:p>
    <w:p w:rsidR="00BB22CA" w:rsidRDefault="00BB22CA" w:rsidP="00AE698A">
      <w:pPr>
        <w:pStyle w:val="BodyText"/>
        <w:numPr>
          <w:ilvl w:val="0"/>
          <w:numId w:val="3"/>
        </w:numPr>
        <w:shd w:val="clear" w:color="auto" w:fill="auto"/>
        <w:tabs>
          <w:tab w:val="left" w:pos="174"/>
        </w:tabs>
        <w:ind w:left="20" w:right="40"/>
      </w:pPr>
      <w:r>
        <w:t>прием заявлений от родителей (законных представителей) о зачислении ребёнка - инвалида в МАДОУ «Детский сад № 16»;</w:t>
      </w:r>
    </w:p>
    <w:p w:rsidR="00BB22CA" w:rsidRDefault="00BB22CA" w:rsidP="00AE698A">
      <w:pPr>
        <w:pStyle w:val="BodyText"/>
        <w:numPr>
          <w:ilvl w:val="0"/>
          <w:numId w:val="3"/>
        </w:numPr>
        <w:shd w:val="clear" w:color="auto" w:fill="auto"/>
        <w:tabs>
          <w:tab w:val="left" w:pos="183"/>
        </w:tabs>
        <w:ind w:left="20" w:right="40"/>
      </w:pPr>
      <w:r>
        <w:t>индивидуальная работа с детьми-инвалидами в рамках индивидуальной программы развития, разработанной педагогическими работниками детского сада в соответствии с образовательной программой МАДОУ «Детский сад № 16»  и диагнозом ребёнка;</w:t>
      </w:r>
    </w:p>
    <w:p w:rsidR="00BB22CA" w:rsidRDefault="00BB22CA" w:rsidP="00AE698A">
      <w:pPr>
        <w:pStyle w:val="BodyText"/>
        <w:numPr>
          <w:ilvl w:val="0"/>
          <w:numId w:val="3"/>
        </w:numPr>
        <w:shd w:val="clear" w:color="auto" w:fill="auto"/>
        <w:tabs>
          <w:tab w:val="left" w:pos="183"/>
        </w:tabs>
        <w:ind w:left="20" w:right="40"/>
      </w:pPr>
      <w:r>
        <w:t>оказание консультативной педагогической помощи ребёнку - инвалиду и его родителям (законным представителям);</w:t>
      </w:r>
    </w:p>
    <w:p w:rsidR="00BB22CA" w:rsidRDefault="00BB22CA" w:rsidP="00AE698A">
      <w:pPr>
        <w:pStyle w:val="BodyText"/>
        <w:numPr>
          <w:ilvl w:val="0"/>
          <w:numId w:val="3"/>
        </w:numPr>
        <w:shd w:val="clear" w:color="auto" w:fill="auto"/>
        <w:tabs>
          <w:tab w:val="left" w:pos="183"/>
        </w:tabs>
        <w:ind w:left="20" w:right="740"/>
      </w:pPr>
      <w:r>
        <w:t>присмотр и уход за ребёнком - инвалидом в течение дня и при организации режимных моментов (умывание, раздевание, посещение туалетной комнаты и т.д.);</w:t>
      </w:r>
    </w:p>
    <w:p w:rsidR="00BB22CA" w:rsidRDefault="00BB22CA" w:rsidP="00AE698A">
      <w:pPr>
        <w:pStyle w:val="BodyText"/>
        <w:numPr>
          <w:ilvl w:val="0"/>
          <w:numId w:val="3"/>
        </w:numPr>
        <w:shd w:val="clear" w:color="auto" w:fill="auto"/>
        <w:tabs>
          <w:tab w:val="left" w:pos="178"/>
        </w:tabs>
        <w:ind w:left="20" w:right="40"/>
        <w:sectPr w:rsidR="00BB22CA" w:rsidSect="00AE698A">
          <w:pgSz w:w="11905" w:h="16837"/>
          <w:pgMar w:top="1200" w:right="635" w:bottom="1147" w:left="1264" w:header="0" w:footer="3" w:gutter="0"/>
          <w:cols w:space="720"/>
          <w:noEndnote/>
          <w:docGrid w:linePitch="360"/>
        </w:sectPr>
      </w:pPr>
      <w:r>
        <w:t>создание адаптивной безбарьерной развивающей предметно-пространственной среды для ребёнка-инвалида.</w:t>
      </w:r>
    </w:p>
    <w:p w:rsidR="00BB22CA" w:rsidRDefault="00BB22CA" w:rsidP="00AE698A">
      <w:pPr>
        <w:pStyle w:val="40"/>
        <w:shd w:val="clear" w:color="auto" w:fill="auto"/>
        <w:spacing w:after="244" w:line="278" w:lineRule="exact"/>
        <w:ind w:left="1920" w:right="1140"/>
        <w:jc w:val="left"/>
      </w:pPr>
      <w:r>
        <w:t>Повышение значений показателей доступности для инвалидов объектов и услуг «дорожной карты» МАДОУ «Детский сад № 16»  Показатели доступности для инвалидов объектов и услуг «дорожной карты» МАДОУ «Детский сад № 16»</w:t>
      </w:r>
    </w:p>
    <w:tbl>
      <w:tblPr>
        <w:tblW w:w="0" w:type="auto"/>
        <w:jc w:val="center"/>
        <w:tblLayout w:type="fixed"/>
        <w:tblCellMar>
          <w:left w:w="0" w:type="dxa"/>
          <w:right w:w="0" w:type="dxa"/>
        </w:tblCellMar>
        <w:tblLook w:val="0000"/>
      </w:tblPr>
      <w:tblGrid>
        <w:gridCol w:w="581"/>
        <w:gridCol w:w="2688"/>
        <w:gridCol w:w="30"/>
        <w:gridCol w:w="969"/>
        <w:gridCol w:w="850"/>
        <w:gridCol w:w="993"/>
        <w:gridCol w:w="850"/>
        <w:gridCol w:w="851"/>
        <w:gridCol w:w="850"/>
        <w:gridCol w:w="851"/>
        <w:gridCol w:w="977"/>
        <w:gridCol w:w="2491"/>
        <w:gridCol w:w="1858"/>
      </w:tblGrid>
      <w:tr w:rsidR="00BB22CA" w:rsidTr="00E74D0E">
        <w:trPr>
          <w:trHeight w:val="998"/>
          <w:jc w:val="center"/>
        </w:trPr>
        <w:tc>
          <w:tcPr>
            <w:tcW w:w="581" w:type="dxa"/>
            <w:vMerge w:val="restart"/>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pPr>
            <w:r w:rsidRPr="009C2936">
              <w:t>№ п/п</w:t>
            </w:r>
          </w:p>
        </w:tc>
        <w:tc>
          <w:tcPr>
            <w:tcW w:w="2688" w:type="dxa"/>
            <w:vMerge w:val="restart"/>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Наименование показателей</w:t>
            </w:r>
          </w:p>
          <w:p w:rsidR="00BB22CA" w:rsidRPr="009C2936" w:rsidRDefault="00BB22CA" w:rsidP="00E74D0E">
            <w:pPr>
              <w:pStyle w:val="50"/>
              <w:framePr w:wrap="notBeside" w:vAnchor="text" w:hAnchor="text" w:xAlign="center" w:y="1"/>
              <w:shd w:val="clear" w:color="auto" w:fill="auto"/>
              <w:spacing w:line="274" w:lineRule="exact"/>
            </w:pPr>
            <w:r w:rsidRPr="009C2936">
              <w:t>доступности для инвалидов</w:t>
            </w:r>
          </w:p>
        </w:tc>
        <w:tc>
          <w:tcPr>
            <w:tcW w:w="7211" w:type="dxa"/>
            <w:gridSpan w:val="9"/>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pPr>
            <w:r w:rsidRPr="009C2936">
              <w:t>Ожидаемые результаты повышения значений показателей доступности объектов и услуг (годы) и мониторинг</w:t>
            </w:r>
          </w:p>
        </w:tc>
        <w:tc>
          <w:tcPr>
            <w:tcW w:w="2491" w:type="dxa"/>
            <w:vMerge w:val="restart"/>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Должностное лицо,</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ответственное за</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достижение</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запланированных</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показателей</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доступности</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объектов и услуг</w:t>
            </w:r>
          </w:p>
        </w:tc>
        <w:tc>
          <w:tcPr>
            <w:tcW w:w="1858" w:type="dxa"/>
            <w:vMerge w:val="restart"/>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Примечания</w:t>
            </w:r>
          </w:p>
        </w:tc>
      </w:tr>
      <w:tr w:rsidR="00BB22CA" w:rsidTr="00E5779A">
        <w:trPr>
          <w:trHeight w:val="950"/>
          <w:jc w:val="center"/>
        </w:trPr>
        <w:tc>
          <w:tcPr>
            <w:tcW w:w="581" w:type="dxa"/>
            <w:vMerge/>
            <w:tcBorders>
              <w:top w:val="nil"/>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p>
        </w:tc>
        <w:tc>
          <w:tcPr>
            <w:tcW w:w="2688" w:type="dxa"/>
            <w:vMerge/>
            <w:tcBorders>
              <w:top w:val="nil"/>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p>
        </w:tc>
        <w:tc>
          <w:tcPr>
            <w:tcW w:w="2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5779A">
            <w:pPr>
              <w:pStyle w:val="50"/>
              <w:framePr w:wrap="notBeside" w:vAnchor="text" w:hAnchor="text" w:xAlign="center" w:y="1"/>
              <w:shd w:val="clear" w:color="auto" w:fill="auto"/>
              <w:spacing w:line="240" w:lineRule="auto"/>
              <w:jc w:val="left"/>
            </w:pP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2018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2019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2020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2021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2022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2023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2024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2025</w:t>
            </w:r>
          </w:p>
        </w:tc>
        <w:tc>
          <w:tcPr>
            <w:tcW w:w="2491" w:type="dxa"/>
            <w:vMerge/>
            <w:tcBorders>
              <w:top w:val="nil"/>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p>
        </w:tc>
        <w:tc>
          <w:tcPr>
            <w:tcW w:w="1858" w:type="dxa"/>
            <w:vMerge/>
            <w:tcBorders>
              <w:top w:val="nil"/>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p>
        </w:tc>
      </w:tr>
      <w:tr w:rsidR="00BB22CA" w:rsidTr="00E5779A">
        <w:trPr>
          <w:trHeight w:val="830"/>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40" w:lineRule="auto"/>
              <w:ind w:firstLine="0"/>
            </w:pPr>
            <w:r w:rsidRPr="009C2936">
              <w:t>1.</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78" w:lineRule="exact"/>
              <w:ind w:left="120" w:firstLine="0"/>
              <w:jc w:val="left"/>
            </w:pPr>
            <w:r w:rsidRPr="009C2936">
              <w:t>Территория, прилегающая к зданию (участок):</w:t>
            </w:r>
          </w:p>
        </w:tc>
        <w:tc>
          <w:tcPr>
            <w:tcW w:w="2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5779A">
        <w:trPr>
          <w:trHeight w:val="840"/>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pPr>
            <w:r w:rsidRPr="009C2936">
              <w:t>1.1.</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pPr>
            <w:r w:rsidRPr="009C2936">
              <w:t>ремонт плиточного покрытия</w:t>
            </w:r>
          </w:p>
        </w:tc>
        <w:tc>
          <w:tcPr>
            <w:tcW w:w="2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Заведующий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При наличии</w:t>
            </w:r>
          </w:p>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бюджетных</w:t>
            </w:r>
          </w:p>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ассигнований</w:t>
            </w:r>
          </w:p>
        </w:tc>
      </w:tr>
      <w:tr w:rsidR="00BB22CA" w:rsidTr="00E5779A">
        <w:trPr>
          <w:trHeight w:val="2501"/>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pPr>
            <w:r w:rsidRPr="009C2936">
              <w:t>1.2.</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pPr>
            <w:r w:rsidRPr="009C2936">
              <w:t>установка поручней с двух сторон лестничного прохода наружной лестницы с учетом технических требований к опорным стационарным устройствам по ГОСТ Р51261</w:t>
            </w:r>
          </w:p>
        </w:tc>
        <w:tc>
          <w:tcPr>
            <w:tcW w:w="2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Заведующий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При наличии</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бюджетных</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ассигнований</w:t>
            </w:r>
          </w:p>
        </w:tc>
      </w:tr>
      <w:tr w:rsidR="00BB22CA" w:rsidTr="00E5779A">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40" w:lineRule="auto"/>
              <w:ind w:firstLine="0"/>
            </w:pPr>
            <w:r w:rsidRPr="009C2936">
              <w:t>2.</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40" w:lineRule="auto"/>
              <w:ind w:firstLine="0"/>
            </w:pPr>
            <w:r w:rsidRPr="009C2936">
              <w:t>Вход в здание:</w:t>
            </w:r>
          </w:p>
        </w:tc>
        <w:tc>
          <w:tcPr>
            <w:tcW w:w="2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5779A">
        <w:trPr>
          <w:trHeight w:val="83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pPr>
            <w:r w:rsidRPr="009C2936">
              <w:t>2.1.</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pPr>
            <w:r w:rsidRPr="009C2936">
              <w:t>установка раздвижных дверей – не требуется</w:t>
            </w:r>
          </w:p>
        </w:tc>
        <w:tc>
          <w:tcPr>
            <w:tcW w:w="2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ind w:left="120"/>
              <w:jc w:val="left"/>
            </w:pPr>
          </w:p>
        </w:tc>
      </w:tr>
      <w:tr w:rsidR="00BB22CA" w:rsidTr="00E5779A">
        <w:trPr>
          <w:trHeight w:val="83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40" w:lineRule="auto"/>
              <w:ind w:firstLine="0"/>
            </w:pPr>
            <w:r w:rsidRPr="009C2936">
              <w:t>3.</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74" w:lineRule="exact"/>
              <w:ind w:firstLine="0"/>
            </w:pPr>
            <w:r w:rsidRPr="009C2936">
              <w:t>Путь (пути) движения внутри здания (в т. ч. пути эвакуации):</w:t>
            </w:r>
          </w:p>
        </w:tc>
        <w:tc>
          <w:tcPr>
            <w:tcW w:w="2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5779A">
        <w:trPr>
          <w:trHeight w:val="850"/>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pPr>
            <w:r w:rsidRPr="009C2936">
              <w:t>3.1.</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Реконструкция дверных проемов в стенах, лестничных</w:t>
            </w:r>
          </w:p>
        </w:tc>
        <w:tc>
          <w:tcPr>
            <w:tcW w:w="2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p>
        </w:tc>
      </w:tr>
    </w:tbl>
    <w:p w:rsidR="00BB22CA" w:rsidRDefault="00BB22CA" w:rsidP="00AE698A">
      <w:pPr>
        <w:rPr>
          <w:rFonts w:cs="Times New Roman"/>
          <w:color w:val="auto"/>
          <w:sz w:val="2"/>
          <w:szCs w:val="2"/>
        </w:rPr>
        <w:sectPr w:rsidR="00BB22CA" w:rsidSect="00282D86">
          <w:type w:val="continuous"/>
          <w:pgSz w:w="16837" w:h="11905" w:orient="landscape"/>
          <w:pgMar w:top="699" w:right="1022" w:bottom="723" w:left="979" w:header="0" w:footer="3" w:gutter="0"/>
          <w:cols w:space="720"/>
          <w:noEndnote/>
          <w:docGrid w:linePitch="360"/>
        </w:sectPr>
      </w:pPr>
    </w:p>
    <w:tbl>
      <w:tblPr>
        <w:tblW w:w="0" w:type="auto"/>
        <w:jc w:val="center"/>
        <w:tblLayout w:type="fixed"/>
        <w:tblCellMar>
          <w:left w:w="0" w:type="dxa"/>
          <w:right w:w="0" w:type="dxa"/>
        </w:tblCellMar>
        <w:tblLook w:val="0000"/>
      </w:tblPr>
      <w:tblGrid>
        <w:gridCol w:w="581"/>
        <w:gridCol w:w="2688"/>
        <w:gridCol w:w="30"/>
        <w:gridCol w:w="817"/>
        <w:gridCol w:w="851"/>
        <w:gridCol w:w="850"/>
        <w:gridCol w:w="851"/>
        <w:gridCol w:w="850"/>
        <w:gridCol w:w="992"/>
        <w:gridCol w:w="851"/>
        <w:gridCol w:w="1129"/>
        <w:gridCol w:w="2491"/>
        <w:gridCol w:w="1858"/>
      </w:tblGrid>
      <w:tr w:rsidR="00BB22CA" w:rsidTr="00E5779A">
        <w:trPr>
          <w:trHeight w:val="29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маршей, площадок – не требуется</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r>
      <w:tr w:rsidR="00BB22CA" w:rsidTr="00E5779A">
        <w:trPr>
          <w:trHeight w:val="1392"/>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40"/>
              <w:jc w:val="left"/>
            </w:pPr>
            <w:r w:rsidRPr="009C2936">
              <w:t>3.2.</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74" w:lineRule="exact"/>
              <w:ind w:left="120"/>
              <w:jc w:val="left"/>
            </w:pPr>
            <w:r w:rsidRPr="009C2936">
              <w:t>покраска лестничных маршей и площадок в соответствии с Техническим Регламентом.</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74" w:lineRule="exact"/>
              <w:ind w:left="120"/>
              <w:jc w:val="left"/>
            </w:pPr>
            <w:r w:rsidRPr="009C2936">
              <w:t>Завхоз</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r>
      <w:tr w:rsidR="00BB22CA" w:rsidTr="00E5779A">
        <w:trPr>
          <w:trHeight w:val="1934"/>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40"/>
              <w:jc w:val="left"/>
            </w:pPr>
            <w:r w:rsidRPr="009C2936">
              <w:t>3.3.</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74" w:lineRule="exact"/>
              <w:ind w:left="120"/>
              <w:jc w:val="left"/>
            </w:pPr>
            <w:r w:rsidRPr="009C2936">
              <w:t>покраска зон</w:t>
            </w:r>
          </w:p>
          <w:p w:rsidR="00BB22CA" w:rsidRPr="009C2936" w:rsidRDefault="00BB22CA" w:rsidP="002F11D8">
            <w:pPr>
              <w:pStyle w:val="50"/>
              <w:framePr w:wrap="notBeside" w:vAnchor="text" w:hAnchor="text" w:xAlign="center" w:y="1"/>
              <w:shd w:val="clear" w:color="auto" w:fill="auto"/>
              <w:spacing w:line="274" w:lineRule="exact"/>
              <w:ind w:left="120"/>
              <w:jc w:val="left"/>
            </w:pPr>
            <w:r w:rsidRPr="009C2936">
              <w:t>«возможной</w:t>
            </w:r>
          </w:p>
          <w:p w:rsidR="00BB22CA" w:rsidRPr="009C2936" w:rsidRDefault="00BB22CA" w:rsidP="002F11D8">
            <w:pPr>
              <w:pStyle w:val="50"/>
              <w:framePr w:wrap="notBeside" w:vAnchor="text" w:hAnchor="text" w:xAlign="center" w:y="1"/>
              <w:shd w:val="clear" w:color="auto" w:fill="auto"/>
              <w:spacing w:line="274" w:lineRule="exact"/>
              <w:ind w:left="120"/>
              <w:jc w:val="left"/>
            </w:pPr>
            <w:r w:rsidRPr="009C2936">
              <w:t>опасности»</w:t>
            </w:r>
          </w:p>
          <w:p w:rsidR="00BB22CA" w:rsidRPr="009C2936" w:rsidRDefault="00BB22CA" w:rsidP="002F11D8">
            <w:pPr>
              <w:pStyle w:val="50"/>
              <w:framePr w:wrap="notBeside" w:vAnchor="text" w:hAnchor="text" w:xAlign="center" w:y="1"/>
              <w:shd w:val="clear" w:color="auto" w:fill="auto"/>
              <w:spacing w:line="274" w:lineRule="exact"/>
              <w:ind w:left="120"/>
              <w:jc w:val="left"/>
            </w:pPr>
            <w:r w:rsidRPr="009C2936">
              <w:t>контрастной цвету окружающего пространства краской для разметки</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83" w:lineRule="exact"/>
              <w:ind w:left="120"/>
              <w:jc w:val="left"/>
            </w:pPr>
            <w:r w:rsidRPr="009C2936">
              <w:t>Завхоз</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r>
      <w:tr w:rsidR="00BB22CA" w:rsidTr="00E5779A">
        <w:trPr>
          <w:trHeight w:val="111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40"/>
              <w:framePr w:wrap="notBeside" w:vAnchor="text" w:hAnchor="text" w:xAlign="center" w:y="1"/>
              <w:shd w:val="clear" w:color="auto" w:fill="auto"/>
              <w:spacing w:line="240" w:lineRule="auto"/>
              <w:ind w:left="140" w:firstLine="0"/>
              <w:jc w:val="left"/>
            </w:pPr>
            <w:r w:rsidRPr="009C2936">
              <w:t>4.</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40"/>
              <w:framePr w:wrap="notBeside" w:vAnchor="text" w:hAnchor="text" w:xAlign="center" w:y="1"/>
              <w:shd w:val="clear" w:color="auto" w:fill="auto"/>
              <w:spacing w:line="274" w:lineRule="exact"/>
              <w:ind w:firstLine="0"/>
            </w:pPr>
            <w:r w:rsidRPr="009C2936">
              <w:t>Зоны целевого назначения здания (целевого посещения объекта)</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r>
      <w:tr w:rsidR="00BB22CA" w:rsidTr="00E5779A">
        <w:trPr>
          <w:trHeight w:val="1392"/>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40"/>
              <w:jc w:val="left"/>
            </w:pPr>
            <w:r w:rsidRPr="009C2936">
              <w:t>4.1.</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74" w:lineRule="exact"/>
            </w:pPr>
            <w:r w:rsidRPr="009C2936">
              <w:t>организация помощи сопровождающего при обслуживании с перемещением по маршруту</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Заведующий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r>
      <w:tr w:rsidR="00BB22CA" w:rsidTr="00E5779A">
        <w:trPr>
          <w:trHeight w:val="840"/>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40"/>
              <w:framePr w:wrap="notBeside" w:vAnchor="text" w:hAnchor="text" w:xAlign="center" w:y="1"/>
              <w:shd w:val="clear" w:color="auto" w:fill="auto"/>
              <w:spacing w:line="240" w:lineRule="auto"/>
              <w:ind w:left="140" w:firstLine="0"/>
              <w:jc w:val="left"/>
            </w:pPr>
            <w:r w:rsidRPr="009C2936">
              <w:t>5.</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40"/>
              <w:framePr w:wrap="notBeside" w:vAnchor="text" w:hAnchor="text" w:xAlign="center" w:y="1"/>
              <w:shd w:val="clear" w:color="auto" w:fill="auto"/>
              <w:spacing w:line="269" w:lineRule="exact"/>
              <w:ind w:left="120" w:firstLine="0"/>
              <w:jc w:val="left"/>
            </w:pPr>
            <w:r w:rsidRPr="009C2936">
              <w:t>Санитарно-</w:t>
            </w:r>
          </w:p>
          <w:p w:rsidR="00BB22CA" w:rsidRPr="009C2936" w:rsidRDefault="00BB22CA" w:rsidP="002F11D8">
            <w:pPr>
              <w:pStyle w:val="40"/>
              <w:framePr w:wrap="notBeside" w:vAnchor="text" w:hAnchor="text" w:xAlign="center" w:y="1"/>
              <w:shd w:val="clear" w:color="auto" w:fill="auto"/>
              <w:spacing w:line="269" w:lineRule="exact"/>
              <w:ind w:left="120" w:firstLine="0"/>
              <w:jc w:val="left"/>
            </w:pPr>
            <w:r w:rsidRPr="009C2936">
              <w:t>гигиенические</w:t>
            </w:r>
          </w:p>
          <w:p w:rsidR="00BB22CA" w:rsidRPr="009C2936" w:rsidRDefault="00BB22CA" w:rsidP="002F11D8">
            <w:pPr>
              <w:pStyle w:val="40"/>
              <w:framePr w:wrap="notBeside" w:vAnchor="text" w:hAnchor="text" w:xAlign="center" w:y="1"/>
              <w:shd w:val="clear" w:color="auto" w:fill="auto"/>
              <w:spacing w:line="269" w:lineRule="exact"/>
              <w:ind w:left="120" w:firstLine="0"/>
              <w:jc w:val="left"/>
            </w:pPr>
            <w:r w:rsidRPr="009C2936">
              <w:t>помещения</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r>
      <w:tr w:rsidR="00BB22CA" w:rsidTr="00E5779A">
        <w:trPr>
          <w:trHeight w:val="491"/>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40"/>
              <w:jc w:val="left"/>
            </w:pPr>
            <w:r w:rsidRPr="009C2936">
              <w:t>5.1.</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78" w:lineRule="exact"/>
              <w:ind w:left="120"/>
              <w:jc w:val="left"/>
            </w:pPr>
            <w:r w:rsidRPr="009C2936">
              <w:t>организация альтернативной формы обслуживания - сопровождение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2F11D8">
            <w:pPr>
              <w:pStyle w:val="50"/>
              <w:framePr w:wrap="notBeside" w:vAnchor="text" w:hAnchor="text" w:xAlign="center" w:y="1"/>
              <w:shd w:val="clear" w:color="auto" w:fill="auto"/>
              <w:spacing w:line="240" w:lineRule="auto"/>
              <w:ind w:left="120"/>
              <w:jc w:val="left"/>
            </w:pPr>
            <w:r w:rsidRPr="009C2936">
              <w:t>Заведующий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2F11D8">
            <w:pPr>
              <w:framePr w:wrap="notBeside" w:vAnchor="text" w:hAnchor="text" w:xAlign="center" w:y="1"/>
              <w:rPr>
                <w:rFonts w:cs="Times New Roman"/>
                <w:color w:val="auto"/>
                <w:sz w:val="10"/>
                <w:szCs w:val="10"/>
              </w:rPr>
            </w:pPr>
          </w:p>
        </w:tc>
      </w:tr>
      <w:tr w:rsidR="00BB22CA" w:rsidTr="00E5779A">
        <w:trPr>
          <w:trHeight w:val="610"/>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pacing w:line="240" w:lineRule="auto"/>
              <w:ind w:left="140"/>
              <w:jc w:val="left"/>
            </w:pPr>
            <w:r w:rsidRPr="009C2936">
              <w:t>5.2.</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pacing w:line="274" w:lineRule="exact"/>
              <w:ind w:left="120"/>
              <w:jc w:val="left"/>
            </w:pPr>
            <w:r w:rsidRPr="009C2936">
              <w:t>Оборудование доступных санитарно-гигиенических помещений</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pacing w:line="240" w:lineRule="auto"/>
              <w:ind w:left="120"/>
              <w:jc w:val="left"/>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pacing w:line="240" w:lineRule="auto"/>
              <w:ind w:left="120"/>
              <w:jc w:val="left"/>
            </w:pP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pacing w:line="240" w:lineRule="auto"/>
              <w:ind w:left="120"/>
              <w:jc w:val="left"/>
            </w:pPr>
            <w:r w:rsidRPr="009C2936">
              <w:t>+</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hd w:val="clear" w:color="auto" w:fill="auto"/>
              <w:spacing w:line="240" w:lineRule="auto"/>
              <w:ind w:left="120"/>
              <w:jc w:val="left"/>
            </w:pPr>
            <w:r w:rsidRPr="009C2936">
              <w:t>Заведующий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hd w:val="clear" w:color="auto" w:fill="auto"/>
              <w:spacing w:line="274" w:lineRule="exact"/>
              <w:ind w:left="120"/>
              <w:jc w:val="left"/>
            </w:pPr>
            <w:r w:rsidRPr="009C2936">
              <w:t>При наличии</w:t>
            </w:r>
          </w:p>
          <w:p w:rsidR="00BB22CA" w:rsidRPr="009C2936" w:rsidRDefault="00BB22CA" w:rsidP="00566198">
            <w:pPr>
              <w:pStyle w:val="50"/>
              <w:framePr w:wrap="notBeside" w:vAnchor="text" w:hAnchor="text" w:xAlign="center" w:y="1"/>
              <w:shd w:val="clear" w:color="auto" w:fill="auto"/>
              <w:spacing w:line="274" w:lineRule="exact"/>
              <w:ind w:left="120"/>
              <w:jc w:val="left"/>
            </w:pPr>
            <w:r w:rsidRPr="009C2936">
              <w:t>бюджетных</w:t>
            </w:r>
          </w:p>
          <w:p w:rsidR="00BB22CA" w:rsidRPr="009C2936" w:rsidRDefault="00BB22CA" w:rsidP="00566198">
            <w:pPr>
              <w:pStyle w:val="50"/>
              <w:framePr w:wrap="notBeside" w:vAnchor="text" w:hAnchor="text" w:xAlign="center" w:y="1"/>
              <w:shd w:val="clear" w:color="auto" w:fill="auto"/>
              <w:spacing w:line="274" w:lineRule="exact"/>
              <w:ind w:left="120"/>
              <w:jc w:val="left"/>
            </w:pPr>
            <w:r w:rsidRPr="009C2936">
              <w:t>ассигнований</w:t>
            </w:r>
          </w:p>
        </w:tc>
      </w:tr>
      <w:tr w:rsidR="00BB22CA" w:rsidTr="00E5779A">
        <w:trPr>
          <w:trHeight w:val="562"/>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40"/>
              <w:framePr w:wrap="notBeside" w:vAnchor="text" w:hAnchor="text" w:xAlign="center" w:y="1"/>
              <w:shd w:val="clear" w:color="auto" w:fill="auto"/>
              <w:spacing w:line="240" w:lineRule="auto"/>
              <w:ind w:left="140" w:firstLine="0"/>
              <w:jc w:val="left"/>
            </w:pPr>
            <w:r w:rsidRPr="009C2936">
              <w:t>6.</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40"/>
              <w:framePr w:wrap="notBeside" w:vAnchor="text" w:hAnchor="text" w:xAlign="center" w:y="1"/>
              <w:shd w:val="clear" w:color="auto" w:fill="auto"/>
              <w:spacing w:line="278" w:lineRule="exact"/>
              <w:ind w:left="120" w:firstLine="0"/>
              <w:jc w:val="left"/>
            </w:pPr>
            <w:r w:rsidRPr="009C2936">
              <w:t>Система информации на объекте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r>
      <w:tr w:rsidR="00BB22CA" w:rsidTr="00E5779A">
        <w:trPr>
          <w:trHeight w:val="112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hd w:val="clear" w:color="auto" w:fill="auto"/>
              <w:spacing w:line="240" w:lineRule="auto"/>
              <w:ind w:left="140"/>
              <w:jc w:val="left"/>
            </w:pPr>
            <w:r w:rsidRPr="009C2936">
              <w:t>6.1.</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hd w:val="clear" w:color="auto" w:fill="auto"/>
              <w:spacing w:line="274" w:lineRule="exact"/>
              <w:ind w:left="120"/>
              <w:jc w:val="left"/>
            </w:pPr>
            <w:r w:rsidRPr="009C2936">
              <w:t>Приобретение оборудования и носителей информации,</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566198">
            <w:pPr>
              <w:framePr w:wrap="notBeside" w:vAnchor="text" w:hAnchor="text" w:xAlign="center" w:y="1"/>
              <w:rPr>
                <w:rFonts w:cs="Times New Roman"/>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hd w:val="clear" w:color="auto" w:fill="auto"/>
              <w:spacing w:line="240" w:lineRule="auto"/>
              <w:ind w:left="120"/>
              <w:jc w:val="left"/>
            </w:pPr>
            <w:r w:rsidRPr="009C2936">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hd w:val="clear" w:color="auto" w:fill="auto"/>
              <w:spacing w:line="240" w:lineRule="auto"/>
              <w:ind w:left="120"/>
              <w:jc w:val="left"/>
            </w:pPr>
            <w:r w:rsidRPr="009C2936">
              <w:t>+</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hd w:val="clear" w:color="auto" w:fill="auto"/>
              <w:spacing w:line="240" w:lineRule="auto"/>
              <w:ind w:left="120"/>
              <w:jc w:val="left"/>
            </w:pPr>
            <w:r w:rsidRPr="009C2936">
              <w:t>+</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hd w:val="clear" w:color="auto" w:fill="auto"/>
              <w:spacing w:line="240" w:lineRule="auto"/>
              <w:ind w:left="120"/>
              <w:jc w:val="left"/>
            </w:pPr>
            <w:r w:rsidRPr="009C2936">
              <w:t>Заведующий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hd w:val="clear" w:color="auto" w:fill="auto"/>
              <w:spacing w:line="274" w:lineRule="exact"/>
              <w:ind w:left="120"/>
              <w:jc w:val="left"/>
            </w:pPr>
            <w:r w:rsidRPr="009C2936">
              <w:t>При наличии</w:t>
            </w:r>
          </w:p>
          <w:p w:rsidR="00BB22CA" w:rsidRPr="009C2936" w:rsidRDefault="00BB22CA" w:rsidP="00566198">
            <w:pPr>
              <w:pStyle w:val="50"/>
              <w:framePr w:wrap="notBeside" w:vAnchor="text" w:hAnchor="text" w:xAlign="center" w:y="1"/>
              <w:shd w:val="clear" w:color="auto" w:fill="auto"/>
              <w:spacing w:line="274" w:lineRule="exact"/>
              <w:ind w:left="120"/>
              <w:jc w:val="left"/>
            </w:pPr>
            <w:r w:rsidRPr="009C2936">
              <w:t>бюджетных</w:t>
            </w:r>
          </w:p>
          <w:p w:rsidR="00BB22CA" w:rsidRPr="009C2936" w:rsidRDefault="00BB22CA" w:rsidP="00566198">
            <w:pPr>
              <w:pStyle w:val="50"/>
              <w:framePr w:wrap="notBeside" w:vAnchor="text" w:hAnchor="text" w:xAlign="center" w:y="1"/>
              <w:shd w:val="clear" w:color="auto" w:fill="auto"/>
              <w:spacing w:line="274" w:lineRule="exact"/>
              <w:ind w:left="120"/>
              <w:jc w:val="left"/>
            </w:pPr>
            <w:r w:rsidRPr="009C2936">
              <w:t>ассигнований</w:t>
            </w:r>
          </w:p>
        </w:tc>
      </w:tr>
    </w:tbl>
    <w:p w:rsidR="00BB22CA" w:rsidRDefault="00BB22CA" w:rsidP="00AE698A">
      <w:pPr>
        <w:rPr>
          <w:rFonts w:cs="Times New Roman"/>
          <w:color w:val="auto"/>
          <w:sz w:val="2"/>
          <w:szCs w:val="2"/>
        </w:rPr>
      </w:pPr>
    </w:p>
    <w:tbl>
      <w:tblPr>
        <w:tblW w:w="0" w:type="auto"/>
        <w:jc w:val="center"/>
        <w:tblLayout w:type="fixed"/>
        <w:tblCellMar>
          <w:left w:w="0" w:type="dxa"/>
          <w:right w:w="0" w:type="dxa"/>
        </w:tblCellMar>
        <w:tblLook w:val="0000"/>
      </w:tblPr>
      <w:tblGrid>
        <w:gridCol w:w="581"/>
        <w:gridCol w:w="2688"/>
        <w:gridCol w:w="30"/>
        <w:gridCol w:w="1101"/>
        <w:gridCol w:w="992"/>
        <w:gridCol w:w="994"/>
        <w:gridCol w:w="768"/>
        <w:gridCol w:w="778"/>
        <w:gridCol w:w="878"/>
        <w:gridCol w:w="854"/>
        <w:gridCol w:w="826"/>
        <w:gridCol w:w="2491"/>
        <w:gridCol w:w="1858"/>
      </w:tblGrid>
      <w:tr w:rsidR="00BB22CA" w:rsidTr="00E5779A">
        <w:trPr>
          <w:trHeight w:val="2779"/>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необходимых для обеспечения беспрепятственного доступа к объектам (местам</w:t>
            </w:r>
          </w:p>
          <w:p w:rsidR="00BB22CA" w:rsidRPr="009C2936" w:rsidRDefault="00BB22CA" w:rsidP="00E74D0E">
            <w:pPr>
              <w:pStyle w:val="50"/>
              <w:framePr w:wrap="notBeside" w:vAnchor="text" w:hAnchor="text" w:xAlign="center" w:y="1"/>
              <w:shd w:val="clear" w:color="auto" w:fill="auto"/>
              <w:spacing w:line="274" w:lineRule="exact"/>
            </w:pPr>
            <w:r w:rsidRPr="009C2936">
              <w:t>предоставления услуг) инвалидов, имеющих стойкие расстройства функции зрения, слуха и передвижения</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5779A">
        <w:trPr>
          <w:trHeight w:val="4704"/>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40"/>
              <w:jc w:val="left"/>
            </w:pPr>
            <w:r w:rsidRPr="009C2936">
              <w:t>6.2</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pPr>
            <w:r w:rsidRPr="009C2936">
              <w:t>Обеспечение дублирования необходимой для инвалидов, имеющих стойкие расстройства функции зрения, зрительной</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Заведующий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При наличии</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бюджетных</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ассигнований</w:t>
            </w:r>
          </w:p>
        </w:tc>
      </w:tr>
      <w:tr w:rsidR="00BB22CA" w:rsidTr="00E5779A">
        <w:trPr>
          <w:trHeight w:val="1954"/>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40"/>
              <w:jc w:val="left"/>
            </w:pPr>
            <w:r w:rsidRPr="009C2936">
              <w:t>6.3</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Обеспечение дублирования необходимой для инвалидов по слуху звуковой информации зрительной информации</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Заведующий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При наличии</w:t>
            </w:r>
          </w:p>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бюджетных</w:t>
            </w:r>
          </w:p>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ассигнований</w:t>
            </w:r>
          </w:p>
        </w:tc>
      </w:tr>
    </w:tbl>
    <w:p w:rsidR="00BB22CA" w:rsidRDefault="00BB22CA" w:rsidP="00AE698A">
      <w:pPr>
        <w:rPr>
          <w:rFonts w:cs="Times New Roman"/>
          <w:color w:val="auto"/>
          <w:sz w:val="2"/>
          <w:szCs w:val="2"/>
        </w:rPr>
        <w:sectPr w:rsidR="00BB22CA">
          <w:type w:val="continuous"/>
          <w:pgSz w:w="16837" w:h="11905" w:orient="landscape"/>
          <w:pgMar w:top="636" w:right="1022" w:bottom="1500" w:left="979" w:header="0" w:footer="3" w:gutter="0"/>
          <w:cols w:space="720"/>
          <w:noEndnote/>
          <w:docGrid w:linePitch="360"/>
        </w:sectPr>
      </w:pPr>
    </w:p>
    <w:p w:rsidR="00BB22CA" w:rsidRDefault="00BB22CA" w:rsidP="00AE698A">
      <w:pPr>
        <w:pStyle w:val="40"/>
        <w:shd w:val="clear" w:color="auto" w:fill="auto"/>
        <w:spacing w:after="244" w:line="278" w:lineRule="exact"/>
        <w:ind w:left="120" w:firstLine="0"/>
        <w:jc w:val="center"/>
      </w:pPr>
      <w:r>
        <w:t>Перечень мероприятий, реализуемых для достижения запланированных значений показателей доступности для инвалидов объектов и услуг</w:t>
      </w:r>
    </w:p>
    <w:tbl>
      <w:tblPr>
        <w:tblW w:w="0" w:type="auto"/>
        <w:jc w:val="center"/>
        <w:tblLayout w:type="fixed"/>
        <w:tblCellMar>
          <w:left w:w="0" w:type="dxa"/>
          <w:right w:w="0" w:type="dxa"/>
        </w:tblCellMar>
        <w:tblLook w:val="0000"/>
      </w:tblPr>
      <w:tblGrid>
        <w:gridCol w:w="854"/>
        <w:gridCol w:w="3240"/>
        <w:gridCol w:w="3571"/>
        <w:gridCol w:w="2458"/>
        <w:gridCol w:w="1368"/>
        <w:gridCol w:w="2386"/>
        <w:gridCol w:w="1738"/>
      </w:tblGrid>
      <w:tr w:rsidR="00BB22CA" w:rsidTr="00E74D0E">
        <w:trPr>
          <w:trHeight w:val="1118"/>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78" w:lineRule="exact"/>
              <w:ind w:left="180" w:firstLine="0"/>
              <w:jc w:val="left"/>
            </w:pPr>
            <w:r w:rsidRPr="009C2936">
              <w:t>№ п/п</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83" w:lineRule="exact"/>
              <w:ind w:right="880" w:firstLine="0"/>
              <w:jc w:val="right"/>
            </w:pPr>
            <w:r w:rsidRPr="009C2936">
              <w:t>Наименование мероприятия</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74" w:lineRule="exact"/>
              <w:ind w:firstLine="0"/>
              <w:jc w:val="center"/>
            </w:pPr>
            <w:r w:rsidRPr="009C2936">
              <w:t>Нормативно - правовой акт (программа), иной документ, которым предусмотрено проведение мероприятия</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78" w:lineRule="exact"/>
              <w:ind w:firstLine="0"/>
            </w:pPr>
            <w:r w:rsidRPr="009C2936">
              <w:t>Ответственные, исполнители, соисполнители</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74" w:lineRule="exact"/>
              <w:ind w:firstLine="0"/>
            </w:pPr>
            <w:r w:rsidRPr="009C2936">
              <w:t>Срок реализа</w:t>
            </w:r>
            <w:r w:rsidRPr="009C2936">
              <w:softHyphen/>
              <w:t>ции</w:t>
            </w:r>
          </w:p>
        </w:tc>
        <w:tc>
          <w:tcPr>
            <w:tcW w:w="2386" w:type="dxa"/>
            <w:tcBorders>
              <w:top w:val="single" w:sz="4" w:space="0" w:color="auto"/>
              <w:left w:val="single" w:sz="4" w:space="0" w:color="auto"/>
              <w:bottom w:val="single" w:sz="4" w:space="0" w:color="auto"/>
              <w:right w:val="nil"/>
            </w:tcBorders>
            <w:shd w:val="clear" w:color="auto" w:fill="FFFFFF"/>
          </w:tcPr>
          <w:p w:rsidR="00BB22CA" w:rsidRPr="009C2936" w:rsidRDefault="00BB22CA" w:rsidP="00E74D0E">
            <w:pPr>
              <w:pStyle w:val="40"/>
              <w:framePr w:wrap="notBeside" w:vAnchor="text" w:hAnchor="text" w:xAlign="center" w:y="1"/>
              <w:shd w:val="clear" w:color="auto" w:fill="auto"/>
              <w:spacing w:line="288" w:lineRule="exact"/>
              <w:ind w:firstLine="0"/>
              <w:jc w:val="center"/>
            </w:pPr>
            <w:r w:rsidRPr="009C2936">
              <w:t>Ожидаемый результат</w:t>
            </w:r>
          </w:p>
        </w:tc>
        <w:tc>
          <w:tcPr>
            <w:tcW w:w="1738" w:type="dxa"/>
            <w:tcBorders>
              <w:top w:val="single" w:sz="4" w:space="0" w:color="auto"/>
              <w:left w:val="nil"/>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83" w:lineRule="exact"/>
              <w:ind w:left="160" w:firstLine="0"/>
              <w:jc w:val="left"/>
            </w:pPr>
            <w:r w:rsidRPr="009C2936">
              <w:t>Финансовое обеспечение</w:t>
            </w:r>
          </w:p>
          <w:p w:rsidR="00BB22CA" w:rsidRPr="009C2936" w:rsidRDefault="00BB22CA" w:rsidP="00E74D0E">
            <w:pPr>
              <w:pStyle w:val="40"/>
              <w:framePr w:wrap="notBeside" w:vAnchor="text" w:hAnchor="text" w:xAlign="center" w:y="1"/>
              <w:shd w:val="clear" w:color="auto" w:fill="auto"/>
              <w:spacing w:line="240" w:lineRule="auto"/>
              <w:ind w:left="520" w:firstLine="0"/>
              <w:jc w:val="left"/>
            </w:pPr>
            <w:r w:rsidRPr="009C2936">
              <w:rPr>
                <w:vertAlign w:val="superscript"/>
              </w:rPr>
              <w:t>(</w:t>
            </w:r>
            <w:r w:rsidRPr="009C2936">
              <w:t>руб</w:t>
            </w:r>
            <w:r w:rsidRPr="009C2936">
              <w:rPr>
                <w:vertAlign w:val="superscript"/>
              </w:rPr>
              <w:t>)</w:t>
            </w:r>
          </w:p>
        </w:tc>
      </w:tr>
      <w:tr w:rsidR="00BB22CA" w:rsidTr="00E74D0E">
        <w:trPr>
          <w:trHeight w:val="278"/>
          <w:jc w:val="center"/>
        </w:trPr>
        <w:tc>
          <w:tcPr>
            <w:tcW w:w="15615" w:type="dxa"/>
            <w:gridSpan w:val="7"/>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40" w:lineRule="auto"/>
              <w:ind w:left="4940" w:firstLine="0"/>
              <w:jc w:val="left"/>
            </w:pPr>
            <w:r w:rsidRPr="009C2936">
              <w:t>Раздел 1. Совершенствование нормативно - правовой базы</w:t>
            </w:r>
          </w:p>
        </w:tc>
      </w:tr>
      <w:tr w:rsidR="00BB22CA" w:rsidTr="00E74D0E">
        <w:trPr>
          <w:trHeight w:val="1118"/>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80"/>
              <w:jc w:val="left"/>
            </w:pPr>
            <w:r w:rsidRPr="009C2936">
              <w:t>1.1.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Изучение законодательства РФ в области обеспечения доступности для инвалидов объектов и услуг</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Нормативные правовые акты РФ</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40"/>
              <w:jc w:val="left"/>
            </w:pPr>
            <w:r w:rsidRPr="009C2936">
              <w:t>Заведующий</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Постоянно</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69" w:lineRule="exact"/>
              <w:jc w:val="center"/>
            </w:pPr>
            <w:r w:rsidRPr="009C2936">
              <w:t>Владение нормативной базой</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820"/>
              <w:jc w:val="left"/>
            </w:pPr>
            <w:r w:rsidRPr="009C2936">
              <w:t>0</w:t>
            </w:r>
          </w:p>
        </w:tc>
      </w:tr>
      <w:tr w:rsidR="00BB22CA" w:rsidTr="00566198">
        <w:trPr>
          <w:trHeight w:val="1964"/>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80"/>
              <w:jc w:val="left"/>
            </w:pPr>
            <w:r w:rsidRPr="009C2936">
              <w:t>1.2.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566198">
            <w:pPr>
              <w:pStyle w:val="50"/>
              <w:framePr w:wrap="notBeside" w:vAnchor="text" w:hAnchor="text" w:xAlign="center" w:y="1"/>
              <w:shd w:val="clear" w:color="auto" w:fill="auto"/>
              <w:spacing w:line="274" w:lineRule="exact"/>
              <w:ind w:left="120"/>
              <w:jc w:val="left"/>
            </w:pPr>
            <w:r w:rsidRPr="009C2936">
              <w:t xml:space="preserve">Создание комиссии по обеспечению условий доступности. </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 xml:space="preserve">Издание приказа о создании комиссии по повышению значений показателей доступности объектов </w:t>
            </w:r>
            <w:r>
              <w:t xml:space="preserve"> МАДОУ «Детский сад № 16» </w:t>
            </w:r>
            <w:r w:rsidRPr="009C2936">
              <w:t>для детей - инвалидов и их родителей</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40"/>
              <w:jc w:val="left"/>
            </w:pPr>
            <w:r w:rsidRPr="009C2936">
              <w:t>Заведующий</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pPr>
            <w:r>
              <w:t>Октябрь</w:t>
            </w:r>
            <w:r w:rsidRPr="009C2936">
              <w:t xml:space="preserve">  2018г.</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jc w:val="center"/>
            </w:pPr>
            <w:r w:rsidRPr="009C2936">
              <w:t>Разработка и реализация плана мероприятий по повышению показателей доступности объектов и услуг в полном объеме</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820"/>
              <w:jc w:val="left"/>
            </w:pPr>
            <w:r w:rsidRPr="009C2936">
              <w:t>0</w:t>
            </w:r>
          </w:p>
        </w:tc>
      </w:tr>
      <w:tr w:rsidR="00BB22CA" w:rsidTr="00E74D0E">
        <w:trPr>
          <w:trHeight w:val="139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80"/>
              <w:jc w:val="left"/>
            </w:pPr>
            <w:r w:rsidRPr="009C2936">
              <w:t>1.4.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pPr>
            <w:r w:rsidRPr="009C2936">
              <w:t>Проведение паспортизации объекта и предоставляемых на нем услуг</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 приказ Министерства образования и науки РФ от 9.11. 2015 № 1309 (в редакции от 1 января 2016г) «Об утверждении Порядка обеспечения условий</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40"/>
              <w:jc w:val="left"/>
            </w:pPr>
            <w:r w:rsidRPr="009C2936">
              <w:t>Заведующий</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pPr>
            <w:r>
              <w:t>Октябрь-ноябрь</w:t>
            </w:r>
            <w:r w:rsidRPr="009C2936">
              <w:t xml:space="preserve">  2018г.</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40"/>
              <w:jc w:val="left"/>
            </w:pPr>
            <w:r w:rsidRPr="009C2936">
              <w:t>- утверждение паспорта доступности для инвалидов объекта и предоставляемых на</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820"/>
              <w:jc w:val="left"/>
            </w:pPr>
            <w:r w:rsidRPr="009C2936">
              <w:t>0</w:t>
            </w:r>
          </w:p>
        </w:tc>
      </w:tr>
    </w:tbl>
    <w:p w:rsidR="00BB22CA" w:rsidRDefault="00BB22CA" w:rsidP="00AE698A">
      <w:pPr>
        <w:rPr>
          <w:rFonts w:cs="Times New Roman"/>
          <w:color w:val="auto"/>
          <w:sz w:val="2"/>
          <w:szCs w:val="2"/>
        </w:rPr>
        <w:sectPr w:rsidR="00BB22CA">
          <w:type w:val="continuous"/>
          <w:pgSz w:w="16837" w:h="11905" w:orient="landscape"/>
          <w:pgMar w:top="704" w:right="514" w:bottom="1530" w:left="701" w:header="0" w:footer="3" w:gutter="0"/>
          <w:cols w:space="720"/>
          <w:noEndnote/>
          <w:docGrid w:linePitch="360"/>
        </w:sectPr>
      </w:pPr>
    </w:p>
    <w:tbl>
      <w:tblPr>
        <w:tblW w:w="0" w:type="auto"/>
        <w:jc w:val="center"/>
        <w:tblLayout w:type="fixed"/>
        <w:tblCellMar>
          <w:left w:w="0" w:type="dxa"/>
          <w:right w:w="0" w:type="dxa"/>
        </w:tblCellMar>
        <w:tblLook w:val="0000"/>
      </w:tblPr>
      <w:tblGrid>
        <w:gridCol w:w="854"/>
        <w:gridCol w:w="3240"/>
        <w:gridCol w:w="163"/>
        <w:gridCol w:w="3408"/>
        <w:gridCol w:w="2458"/>
        <w:gridCol w:w="1368"/>
        <w:gridCol w:w="2270"/>
        <w:gridCol w:w="134"/>
        <w:gridCol w:w="1718"/>
      </w:tblGrid>
      <w:tr w:rsidR="00BB22CA" w:rsidTr="00E74D0E">
        <w:trPr>
          <w:trHeight w:val="331"/>
          <w:jc w:val="center"/>
        </w:trPr>
        <w:tc>
          <w:tcPr>
            <w:tcW w:w="854"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571" w:type="dxa"/>
            <w:gridSpan w:val="2"/>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доступности для инвалидов</w:t>
            </w:r>
          </w:p>
        </w:tc>
        <w:tc>
          <w:tcPr>
            <w:tcW w:w="245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04" w:type="dxa"/>
            <w:gridSpan w:val="2"/>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нем услуг по</w:t>
            </w:r>
          </w:p>
        </w:tc>
        <w:tc>
          <w:tcPr>
            <w:tcW w:w="171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552"/>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571" w:type="dxa"/>
            <w:gridSpan w:val="2"/>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объектов и предоставляемых услуг в сфере образования, а</w:t>
            </w: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04" w:type="dxa"/>
            <w:gridSpan w:val="2"/>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согласованию с представителем</w:t>
            </w:r>
          </w:p>
        </w:tc>
        <w:tc>
          <w:tcPr>
            <w:tcW w:w="171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45"/>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571" w:type="dxa"/>
            <w:gridSpan w:val="2"/>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также оказания им при этом</w:t>
            </w: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04" w:type="dxa"/>
            <w:gridSpan w:val="2"/>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общества инвалидов</w:t>
            </w:r>
          </w:p>
        </w:tc>
        <w:tc>
          <w:tcPr>
            <w:tcW w:w="171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69"/>
          <w:jc w:val="center"/>
        </w:trPr>
        <w:tc>
          <w:tcPr>
            <w:tcW w:w="854"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571" w:type="dxa"/>
            <w:gridSpan w:val="2"/>
            <w:tcBorders>
              <w:top w:val="nil"/>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необходимой помощи»;</w:t>
            </w:r>
          </w:p>
        </w:tc>
        <w:tc>
          <w:tcPr>
            <w:tcW w:w="245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04" w:type="dxa"/>
            <w:gridSpan w:val="2"/>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71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317"/>
          <w:jc w:val="center"/>
        </w:trPr>
        <w:tc>
          <w:tcPr>
            <w:tcW w:w="13761" w:type="dxa"/>
            <w:gridSpan w:val="7"/>
            <w:tcBorders>
              <w:top w:val="single" w:sz="4" w:space="0" w:color="auto"/>
              <w:left w:val="single" w:sz="4" w:space="0" w:color="auto"/>
              <w:bottom w:val="nil"/>
              <w:right w:val="nil"/>
            </w:tcBorders>
            <w:shd w:val="clear" w:color="auto" w:fill="FFFFFF"/>
          </w:tcPr>
          <w:p w:rsidR="00BB22CA" w:rsidRPr="009C2936" w:rsidRDefault="00BB22CA" w:rsidP="00E74D0E">
            <w:pPr>
              <w:pStyle w:val="40"/>
              <w:framePr w:wrap="notBeside" w:vAnchor="text" w:hAnchor="text" w:xAlign="center" w:y="1"/>
              <w:shd w:val="clear" w:color="auto" w:fill="auto"/>
              <w:spacing w:line="240" w:lineRule="auto"/>
              <w:ind w:left="2800" w:firstLine="0"/>
              <w:jc w:val="left"/>
            </w:pPr>
            <w:r w:rsidRPr="009C2936">
              <w:t>Раздел 2. Перечень мероприятий, реализуемых для достижения запланированных значений</w:t>
            </w:r>
          </w:p>
        </w:tc>
        <w:tc>
          <w:tcPr>
            <w:tcW w:w="1852" w:type="dxa"/>
            <w:gridSpan w:val="2"/>
            <w:tcBorders>
              <w:top w:val="single" w:sz="4" w:space="0" w:color="auto"/>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40"/>
          <w:jc w:val="center"/>
        </w:trPr>
        <w:tc>
          <w:tcPr>
            <w:tcW w:w="13761" w:type="dxa"/>
            <w:gridSpan w:val="7"/>
            <w:tcBorders>
              <w:top w:val="nil"/>
              <w:left w:val="single" w:sz="4" w:space="0" w:color="auto"/>
              <w:bottom w:val="single" w:sz="4" w:space="0" w:color="auto"/>
              <w:right w:val="nil"/>
            </w:tcBorders>
            <w:shd w:val="clear" w:color="auto" w:fill="FFFFFF"/>
          </w:tcPr>
          <w:p w:rsidR="00BB22CA" w:rsidRPr="009C2936" w:rsidRDefault="00BB22CA" w:rsidP="00E74D0E">
            <w:pPr>
              <w:pStyle w:val="40"/>
              <w:framePr w:wrap="notBeside" w:vAnchor="text" w:hAnchor="text" w:xAlign="center" w:y="1"/>
              <w:shd w:val="clear" w:color="auto" w:fill="auto"/>
              <w:spacing w:line="240" w:lineRule="auto"/>
              <w:ind w:left="3820" w:firstLine="0"/>
              <w:jc w:val="left"/>
            </w:pPr>
            <w:r w:rsidRPr="009C2936">
              <w:t xml:space="preserve">показателей доступности для инвалидов объекта </w:t>
            </w:r>
            <w:r>
              <w:t xml:space="preserve"> МАДОУ «Детский сад № 16»</w:t>
            </w:r>
          </w:p>
        </w:tc>
        <w:tc>
          <w:tcPr>
            <w:tcW w:w="1852" w:type="dxa"/>
            <w:gridSpan w:val="2"/>
            <w:tcBorders>
              <w:top w:val="nil"/>
              <w:left w:val="nil"/>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98"/>
          <w:jc w:val="center"/>
        </w:trPr>
        <w:tc>
          <w:tcPr>
            <w:tcW w:w="854" w:type="dxa"/>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2.1.</w:t>
            </w:r>
          </w:p>
        </w:tc>
        <w:tc>
          <w:tcPr>
            <w:tcW w:w="3240" w:type="dxa"/>
            <w:tcBorders>
              <w:top w:val="single" w:sz="4" w:space="0" w:color="auto"/>
              <w:left w:val="single" w:sz="4" w:space="0" w:color="auto"/>
              <w:bottom w:val="nil"/>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Реализация мер по</w:t>
            </w:r>
          </w:p>
        </w:tc>
        <w:tc>
          <w:tcPr>
            <w:tcW w:w="163" w:type="dxa"/>
            <w:tcBorders>
              <w:top w:val="single" w:sz="4" w:space="0" w:color="auto"/>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Обеспечение</w:t>
            </w:r>
          </w:p>
        </w:tc>
        <w:tc>
          <w:tcPr>
            <w:tcW w:w="1852" w:type="dxa"/>
            <w:gridSpan w:val="2"/>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307"/>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nil"/>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обеспечению доступности</w:t>
            </w:r>
          </w:p>
        </w:tc>
        <w:tc>
          <w:tcPr>
            <w:tcW w:w="163" w:type="dxa"/>
            <w:tcBorders>
              <w:top w:val="nil"/>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Приказы по детскому саду</w:t>
            </w:r>
          </w:p>
        </w:tc>
        <w:tc>
          <w:tcPr>
            <w:tcW w:w="2458"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Заведующий</w:t>
            </w:r>
          </w:p>
        </w:tc>
        <w:tc>
          <w:tcPr>
            <w:tcW w:w="1368"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00"/>
              <w:jc w:val="left"/>
            </w:pPr>
            <w:r w:rsidRPr="009C2936">
              <w:t>2018 - 2025</w:t>
            </w:r>
          </w:p>
        </w:tc>
        <w:tc>
          <w:tcPr>
            <w:tcW w:w="2270"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условий</w:t>
            </w:r>
          </w:p>
        </w:tc>
        <w:tc>
          <w:tcPr>
            <w:tcW w:w="1852" w:type="dxa"/>
            <w:gridSpan w:val="2"/>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830"/>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nil"/>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для инвалидов объекта до реконструкции (капитального ремонта), и</w:t>
            </w:r>
          </w:p>
        </w:tc>
        <w:tc>
          <w:tcPr>
            <w:tcW w:w="163" w:type="dxa"/>
            <w:tcBorders>
              <w:top w:val="nil"/>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индивидуальной мобильности инвалидам и</w:t>
            </w:r>
          </w:p>
        </w:tc>
        <w:tc>
          <w:tcPr>
            <w:tcW w:w="1852" w:type="dxa"/>
            <w:gridSpan w:val="2"/>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74"/>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nil"/>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предоставляемых на</w:t>
            </w:r>
          </w:p>
        </w:tc>
        <w:tc>
          <w:tcPr>
            <w:tcW w:w="163" w:type="dxa"/>
            <w:tcBorders>
              <w:top w:val="nil"/>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возможности для</w:t>
            </w:r>
          </w:p>
        </w:tc>
        <w:tc>
          <w:tcPr>
            <w:tcW w:w="1852" w:type="dxa"/>
            <w:gridSpan w:val="2"/>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59"/>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nil"/>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нем услуг (с учетом</w:t>
            </w:r>
          </w:p>
        </w:tc>
        <w:tc>
          <w:tcPr>
            <w:tcW w:w="163" w:type="dxa"/>
            <w:tcBorders>
              <w:top w:val="nil"/>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самостоятельного</w:t>
            </w:r>
          </w:p>
        </w:tc>
        <w:tc>
          <w:tcPr>
            <w:tcW w:w="1852" w:type="dxa"/>
            <w:gridSpan w:val="2"/>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557"/>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nil"/>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результатов паспортизации) (все преобразования,</w:t>
            </w:r>
          </w:p>
        </w:tc>
        <w:tc>
          <w:tcPr>
            <w:tcW w:w="163" w:type="dxa"/>
            <w:tcBorders>
              <w:top w:val="nil"/>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их передвижения по объекту с целью</w:t>
            </w:r>
          </w:p>
        </w:tc>
        <w:tc>
          <w:tcPr>
            <w:tcW w:w="1852" w:type="dxa"/>
            <w:gridSpan w:val="2"/>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835"/>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nil"/>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приобретение специального оборудования, методической и учебной</w:t>
            </w:r>
          </w:p>
        </w:tc>
        <w:tc>
          <w:tcPr>
            <w:tcW w:w="163" w:type="dxa"/>
            <w:tcBorders>
              <w:top w:val="nil"/>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83" w:lineRule="exact"/>
              <w:ind w:left="120"/>
              <w:jc w:val="left"/>
            </w:pPr>
            <w:r w:rsidRPr="009C2936">
              <w:t>получения услуг в сфере образования</w:t>
            </w:r>
          </w:p>
        </w:tc>
        <w:tc>
          <w:tcPr>
            <w:tcW w:w="1852" w:type="dxa"/>
            <w:gridSpan w:val="2"/>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45"/>
          <w:jc w:val="center"/>
        </w:trPr>
        <w:tc>
          <w:tcPr>
            <w:tcW w:w="854"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single" w:sz="4" w:space="0" w:color="auto"/>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литературы и пр.)</w:t>
            </w:r>
          </w:p>
        </w:tc>
        <w:tc>
          <w:tcPr>
            <w:tcW w:w="163" w:type="dxa"/>
            <w:tcBorders>
              <w:top w:val="nil"/>
              <w:left w:val="nil"/>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852" w:type="dxa"/>
            <w:gridSpan w:val="2"/>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307"/>
          <w:jc w:val="center"/>
        </w:trPr>
        <w:tc>
          <w:tcPr>
            <w:tcW w:w="854" w:type="dxa"/>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2.2.</w:t>
            </w:r>
          </w:p>
        </w:tc>
        <w:tc>
          <w:tcPr>
            <w:tcW w:w="3240" w:type="dxa"/>
            <w:tcBorders>
              <w:top w:val="single" w:sz="4" w:space="0" w:color="auto"/>
              <w:left w:val="single" w:sz="4" w:space="0" w:color="auto"/>
              <w:bottom w:val="nil"/>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Создание визуальных средств</w:t>
            </w:r>
          </w:p>
        </w:tc>
        <w:tc>
          <w:tcPr>
            <w:tcW w:w="163" w:type="dxa"/>
            <w:tcBorders>
              <w:top w:val="single" w:sz="4" w:space="0" w:color="auto"/>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Выполнение федерального</w:t>
            </w:r>
          </w:p>
        </w:tc>
        <w:tc>
          <w:tcPr>
            <w:tcW w:w="245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852" w:type="dxa"/>
            <w:gridSpan w:val="2"/>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480"/>
              <w:jc w:val="left"/>
            </w:pPr>
            <w:r w:rsidRPr="009C2936">
              <w:t>50000.00</w:t>
            </w:r>
          </w:p>
        </w:tc>
      </w:tr>
      <w:tr w:rsidR="00BB22CA" w:rsidTr="00E74D0E">
        <w:trPr>
          <w:trHeight w:val="821"/>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3" w:type="dxa"/>
            <w:gridSpan w:val="2"/>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информации о предоставлении услуги (надписи, метки, пиктограммы)</w:t>
            </w:r>
          </w:p>
        </w:tc>
        <w:tc>
          <w:tcPr>
            <w:tcW w:w="3408"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закона от 30.12.2009 N 384-ФЗ "Технический регламент о безопасности зданий и</w:t>
            </w: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852" w:type="dxa"/>
            <w:gridSpan w:val="2"/>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811"/>
          <w:jc w:val="center"/>
        </w:trPr>
        <w:tc>
          <w:tcPr>
            <w:tcW w:w="854"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single" w:sz="4" w:space="0" w:color="auto"/>
              <w:right w:val="nil"/>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63" w:type="dxa"/>
            <w:tcBorders>
              <w:top w:val="nil"/>
              <w:left w:val="nil"/>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nil"/>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69" w:lineRule="exact"/>
              <w:ind w:left="120"/>
              <w:jc w:val="left"/>
            </w:pPr>
            <w:r w:rsidRPr="009C2936">
              <w:t>сооружений" (Постановление Правительства РФ от 26.12.2014 N 1521)</w:t>
            </w:r>
          </w:p>
        </w:tc>
        <w:tc>
          <w:tcPr>
            <w:tcW w:w="245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852" w:type="dxa"/>
            <w:gridSpan w:val="2"/>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336"/>
          <w:jc w:val="center"/>
        </w:trPr>
        <w:tc>
          <w:tcPr>
            <w:tcW w:w="15613" w:type="dxa"/>
            <w:gridSpan w:val="9"/>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40" w:lineRule="auto"/>
              <w:ind w:left="620" w:firstLine="0"/>
              <w:jc w:val="left"/>
            </w:pPr>
            <w:r w:rsidRPr="009C2936">
              <w:t>Раздел 3. Мероприятия по поэтапному повышению значений показателей доступности предоставляемых инвалидам услуг с учетом</w:t>
            </w:r>
          </w:p>
        </w:tc>
      </w:tr>
      <w:tr w:rsidR="00BB22CA" w:rsidTr="00E74D0E">
        <w:trPr>
          <w:trHeight w:val="278"/>
          <w:jc w:val="center"/>
        </w:trPr>
        <w:tc>
          <w:tcPr>
            <w:tcW w:w="13895" w:type="dxa"/>
            <w:gridSpan w:val="8"/>
            <w:tcBorders>
              <w:top w:val="nil"/>
              <w:left w:val="single" w:sz="4" w:space="0" w:color="auto"/>
              <w:bottom w:val="nil"/>
              <w:right w:val="nil"/>
            </w:tcBorders>
            <w:shd w:val="clear" w:color="auto" w:fill="FFFFFF"/>
          </w:tcPr>
          <w:p w:rsidR="00BB22CA" w:rsidRPr="009C2936" w:rsidRDefault="00BB22CA" w:rsidP="00E74D0E">
            <w:pPr>
              <w:pStyle w:val="40"/>
              <w:framePr w:wrap="notBeside" w:vAnchor="text" w:hAnchor="text" w:xAlign="center" w:y="1"/>
              <w:shd w:val="clear" w:color="auto" w:fill="auto"/>
              <w:spacing w:line="240" w:lineRule="auto"/>
              <w:ind w:left="1780" w:firstLine="0"/>
              <w:jc w:val="left"/>
            </w:pPr>
            <w:r w:rsidRPr="009C2936">
              <w:t>имеющихся у них нарушенных функций организма, а также по оказанию им помощи в преодолении барьеров,</w:t>
            </w:r>
          </w:p>
        </w:tc>
        <w:tc>
          <w:tcPr>
            <w:tcW w:w="1718" w:type="dxa"/>
            <w:tcBorders>
              <w:top w:val="nil"/>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26"/>
          <w:jc w:val="center"/>
        </w:trPr>
        <w:tc>
          <w:tcPr>
            <w:tcW w:w="4094" w:type="dxa"/>
            <w:gridSpan w:val="2"/>
            <w:tcBorders>
              <w:top w:val="nil"/>
              <w:left w:val="single" w:sz="4" w:space="0" w:color="auto"/>
              <w:bottom w:val="single" w:sz="4" w:space="0" w:color="auto"/>
              <w:right w:val="nil"/>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63" w:type="dxa"/>
            <w:tcBorders>
              <w:top w:val="nil"/>
              <w:left w:val="nil"/>
              <w:bottom w:val="single" w:sz="4" w:space="0" w:color="auto"/>
              <w:right w:val="nil"/>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7234" w:type="dxa"/>
            <w:gridSpan w:val="3"/>
            <w:tcBorders>
              <w:top w:val="nil"/>
              <w:left w:val="nil"/>
              <w:bottom w:val="single" w:sz="4" w:space="0" w:color="auto"/>
              <w:right w:val="nil"/>
            </w:tcBorders>
            <w:shd w:val="clear" w:color="auto" w:fill="FFFFFF"/>
          </w:tcPr>
          <w:p w:rsidR="00BB22CA" w:rsidRPr="009C2936" w:rsidRDefault="00BB22CA" w:rsidP="00E74D0E">
            <w:pPr>
              <w:pStyle w:val="40"/>
              <w:framePr w:wrap="notBeside" w:vAnchor="text" w:hAnchor="text" w:xAlign="center" w:y="1"/>
              <w:shd w:val="clear" w:color="auto" w:fill="auto"/>
              <w:spacing w:line="240" w:lineRule="auto"/>
              <w:ind w:left="620" w:firstLine="0"/>
              <w:jc w:val="left"/>
            </w:pPr>
            <w:r w:rsidRPr="009C2936">
              <w:t>препятствующих пользованию объектами и услугами</w:t>
            </w:r>
          </w:p>
        </w:tc>
        <w:tc>
          <w:tcPr>
            <w:tcW w:w="2270" w:type="dxa"/>
            <w:tcBorders>
              <w:top w:val="nil"/>
              <w:left w:val="nil"/>
              <w:bottom w:val="single" w:sz="4" w:space="0" w:color="auto"/>
              <w:right w:val="nil"/>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852" w:type="dxa"/>
            <w:gridSpan w:val="2"/>
            <w:tcBorders>
              <w:top w:val="nil"/>
              <w:left w:val="nil"/>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307"/>
          <w:jc w:val="center"/>
        </w:trPr>
        <w:tc>
          <w:tcPr>
            <w:tcW w:w="854" w:type="dxa"/>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3.1.</w:t>
            </w:r>
          </w:p>
        </w:tc>
        <w:tc>
          <w:tcPr>
            <w:tcW w:w="3240" w:type="dxa"/>
            <w:tcBorders>
              <w:top w:val="single" w:sz="4" w:space="0" w:color="auto"/>
              <w:left w:val="single" w:sz="4" w:space="0" w:color="auto"/>
              <w:bottom w:val="nil"/>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Организация обучения и</w:t>
            </w:r>
          </w:p>
        </w:tc>
        <w:tc>
          <w:tcPr>
            <w:tcW w:w="163" w:type="dxa"/>
            <w:tcBorders>
              <w:top w:val="single" w:sz="4" w:space="0" w:color="auto"/>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Увеличение числа</w:t>
            </w:r>
          </w:p>
        </w:tc>
        <w:tc>
          <w:tcPr>
            <w:tcW w:w="1852" w:type="dxa"/>
            <w:gridSpan w:val="2"/>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98"/>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nil"/>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инструктирования</w:t>
            </w:r>
          </w:p>
        </w:tc>
        <w:tc>
          <w:tcPr>
            <w:tcW w:w="163" w:type="dxa"/>
            <w:tcBorders>
              <w:top w:val="nil"/>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Приказы по детскому саду</w:t>
            </w:r>
          </w:p>
        </w:tc>
        <w:tc>
          <w:tcPr>
            <w:tcW w:w="2458"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Заведующий</w:t>
            </w:r>
          </w:p>
        </w:tc>
        <w:tc>
          <w:tcPr>
            <w:tcW w:w="1368"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00"/>
              <w:jc w:val="left"/>
            </w:pPr>
            <w:r w:rsidRPr="009C2936">
              <w:t>Ежегодно</w:t>
            </w:r>
          </w:p>
        </w:tc>
        <w:tc>
          <w:tcPr>
            <w:tcW w:w="2270"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специалистов,</w:t>
            </w:r>
          </w:p>
        </w:tc>
        <w:tc>
          <w:tcPr>
            <w:tcW w:w="1852" w:type="dxa"/>
            <w:gridSpan w:val="2"/>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480"/>
              <w:jc w:val="left"/>
            </w:pPr>
            <w:r>
              <w:t>2</w:t>
            </w:r>
            <w:r w:rsidRPr="009C2936">
              <w:t>0000.00</w:t>
            </w:r>
          </w:p>
        </w:tc>
      </w:tr>
      <w:tr w:rsidR="00BB22CA" w:rsidTr="00E74D0E">
        <w:trPr>
          <w:trHeight w:val="552"/>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nil"/>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специалистов, связанных с обеспечением доступности</w:t>
            </w:r>
          </w:p>
        </w:tc>
        <w:tc>
          <w:tcPr>
            <w:tcW w:w="163" w:type="dxa"/>
            <w:tcBorders>
              <w:top w:val="nil"/>
              <w:left w:val="nil"/>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прошедших обучение или</w:t>
            </w:r>
          </w:p>
        </w:tc>
        <w:tc>
          <w:tcPr>
            <w:tcW w:w="1852" w:type="dxa"/>
            <w:gridSpan w:val="2"/>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45"/>
          <w:jc w:val="center"/>
        </w:trPr>
        <w:tc>
          <w:tcPr>
            <w:tcW w:w="854"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240" w:type="dxa"/>
            <w:tcBorders>
              <w:top w:val="nil"/>
              <w:left w:val="single" w:sz="4" w:space="0" w:color="auto"/>
              <w:bottom w:val="single" w:sz="4" w:space="0" w:color="auto"/>
              <w:right w:val="nil"/>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для инвалидов объекта и</w:t>
            </w:r>
          </w:p>
        </w:tc>
        <w:tc>
          <w:tcPr>
            <w:tcW w:w="163" w:type="dxa"/>
            <w:tcBorders>
              <w:top w:val="nil"/>
              <w:left w:val="nil"/>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инструктирование</w:t>
            </w:r>
          </w:p>
        </w:tc>
        <w:tc>
          <w:tcPr>
            <w:tcW w:w="1852" w:type="dxa"/>
            <w:gridSpan w:val="2"/>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bl>
    <w:p w:rsidR="00BB22CA" w:rsidRDefault="00BB22CA" w:rsidP="00AE698A">
      <w:pPr>
        <w:rPr>
          <w:rFonts w:cs="Times New Roman"/>
          <w:color w:val="auto"/>
          <w:sz w:val="2"/>
          <w:szCs w:val="2"/>
        </w:rPr>
      </w:pPr>
    </w:p>
    <w:tbl>
      <w:tblPr>
        <w:tblW w:w="0" w:type="auto"/>
        <w:jc w:val="center"/>
        <w:tblLayout w:type="fixed"/>
        <w:tblCellMar>
          <w:left w:w="0" w:type="dxa"/>
          <w:right w:w="0" w:type="dxa"/>
        </w:tblCellMar>
        <w:tblLook w:val="0000"/>
      </w:tblPr>
      <w:tblGrid>
        <w:gridCol w:w="854"/>
        <w:gridCol w:w="3403"/>
        <w:gridCol w:w="3408"/>
        <w:gridCol w:w="2458"/>
        <w:gridCol w:w="1368"/>
        <w:gridCol w:w="2270"/>
        <w:gridCol w:w="1853"/>
      </w:tblGrid>
      <w:tr w:rsidR="00BB22CA" w:rsidTr="00E74D0E">
        <w:trPr>
          <w:trHeight w:val="336"/>
          <w:jc w:val="center"/>
        </w:trPr>
        <w:tc>
          <w:tcPr>
            <w:tcW w:w="854"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3" w:type="dxa"/>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pPr>
            <w:r w:rsidRPr="009C2936">
              <w:t>предоставляемых услуг с</w:t>
            </w:r>
          </w:p>
        </w:tc>
        <w:tc>
          <w:tcPr>
            <w:tcW w:w="340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single" w:sz="4" w:space="0" w:color="auto"/>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по вопросам,</w:t>
            </w:r>
          </w:p>
        </w:tc>
        <w:tc>
          <w:tcPr>
            <w:tcW w:w="1853" w:type="dxa"/>
            <w:tcBorders>
              <w:top w:val="single" w:sz="4" w:space="0" w:color="auto"/>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45"/>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3"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pPr>
            <w:r w:rsidRPr="009C2936">
              <w:t>учетом имеющихся у</w:t>
            </w:r>
          </w:p>
        </w:tc>
        <w:tc>
          <w:tcPr>
            <w:tcW w:w="340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связанным с</w:t>
            </w:r>
          </w:p>
        </w:tc>
        <w:tc>
          <w:tcPr>
            <w:tcW w:w="1853"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88"/>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3"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pPr>
            <w:r w:rsidRPr="009C2936">
              <w:t>инвалидов стойких</w:t>
            </w:r>
          </w:p>
        </w:tc>
        <w:tc>
          <w:tcPr>
            <w:tcW w:w="340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обеспечением</w:t>
            </w:r>
          </w:p>
        </w:tc>
        <w:tc>
          <w:tcPr>
            <w:tcW w:w="1853"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93"/>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3"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pPr>
            <w:r w:rsidRPr="009C2936">
              <w:t>расстройств функций</w:t>
            </w:r>
          </w:p>
        </w:tc>
        <w:tc>
          <w:tcPr>
            <w:tcW w:w="340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доступности для</w:t>
            </w:r>
          </w:p>
        </w:tc>
        <w:tc>
          <w:tcPr>
            <w:tcW w:w="1853"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274"/>
          <w:jc w:val="center"/>
        </w:trPr>
        <w:tc>
          <w:tcPr>
            <w:tcW w:w="854"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3"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pPr>
            <w:r w:rsidRPr="009C2936">
              <w:t>организма и ограничений</w:t>
            </w:r>
          </w:p>
        </w:tc>
        <w:tc>
          <w:tcPr>
            <w:tcW w:w="340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nil"/>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инвалидов объекта</w:t>
            </w:r>
          </w:p>
        </w:tc>
        <w:tc>
          <w:tcPr>
            <w:tcW w:w="1853" w:type="dxa"/>
            <w:tcBorders>
              <w:top w:val="nil"/>
              <w:left w:val="single" w:sz="4" w:space="0" w:color="auto"/>
              <w:bottom w:val="nil"/>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514"/>
          <w:jc w:val="center"/>
        </w:trPr>
        <w:tc>
          <w:tcPr>
            <w:tcW w:w="854"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3403" w:type="dxa"/>
            <w:tcBorders>
              <w:top w:val="nil"/>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pPr>
            <w:r w:rsidRPr="009C2936">
              <w:t>жизнедеятельности</w:t>
            </w:r>
          </w:p>
        </w:tc>
        <w:tc>
          <w:tcPr>
            <w:tcW w:w="340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368"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270" w:type="dxa"/>
            <w:tcBorders>
              <w:top w:val="nil"/>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8" w:lineRule="exact"/>
              <w:ind w:left="120"/>
              <w:jc w:val="left"/>
            </w:pPr>
            <w:r w:rsidRPr="009C2936">
              <w:t>и предоставляемых на нем услуг</w:t>
            </w:r>
          </w:p>
        </w:tc>
        <w:tc>
          <w:tcPr>
            <w:tcW w:w="1853" w:type="dxa"/>
            <w:tcBorders>
              <w:top w:val="nil"/>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r>
      <w:tr w:rsidR="00BB22CA" w:rsidTr="00E74D0E">
        <w:trPr>
          <w:trHeight w:val="3595"/>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3.2.</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pPr>
            <w:r w:rsidRPr="009C2936">
              <w:t>Обеспечение сопровождения инвалидов, имеющих стойкие расстройства функций зрения и самостоятельного передвижения, и оказания им помощи на объекте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Принятие административных распорядительных актов в организации, в соответствии с которыми на работников организации возложены обязанности по оказанию инвалидам помощи при предоставлении им услуг</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Заведующий</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pPr>
            <w:r w:rsidRPr="009C2936">
              <w:t>2018г.</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Увеличение числа работников организации, на которых</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административно- распорядительным актом возложены обязанности по оказанию</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инвалидам помощи при</w:t>
            </w:r>
          </w:p>
          <w:p w:rsidR="00BB22CA" w:rsidRPr="009C2936" w:rsidRDefault="00BB22CA" w:rsidP="00E74D0E">
            <w:pPr>
              <w:pStyle w:val="50"/>
              <w:framePr w:wrap="notBeside" w:vAnchor="text" w:hAnchor="text" w:xAlign="center" w:y="1"/>
              <w:shd w:val="clear" w:color="auto" w:fill="auto"/>
              <w:spacing w:line="274" w:lineRule="exact"/>
              <w:ind w:left="120"/>
              <w:jc w:val="left"/>
            </w:pPr>
            <w:r w:rsidRPr="009C2936">
              <w:t>предоставлении им услуг</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860"/>
              <w:jc w:val="left"/>
            </w:pPr>
            <w:r w:rsidRPr="009C2936">
              <w:t>0</w:t>
            </w:r>
          </w:p>
        </w:tc>
      </w:tr>
      <w:tr w:rsidR="00BB22CA" w:rsidTr="00E74D0E">
        <w:trPr>
          <w:trHeight w:val="288"/>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40"/>
              <w:framePr w:wrap="notBeside" w:vAnchor="text" w:hAnchor="text" w:xAlign="center" w:y="1"/>
              <w:shd w:val="clear" w:color="auto" w:fill="auto"/>
              <w:spacing w:line="240" w:lineRule="auto"/>
              <w:ind w:left="4400" w:firstLine="0"/>
              <w:jc w:val="left"/>
            </w:pPr>
            <w:r w:rsidRPr="009C2936">
              <w:t>Раздел 4. Обучение детей-инвалидов в инклюзивных условиях</w:t>
            </w:r>
          </w:p>
        </w:tc>
      </w:tr>
      <w:tr w:rsidR="00BB22CA" w:rsidTr="00E74D0E">
        <w:trPr>
          <w:trHeight w:val="845"/>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4.1.</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pPr>
            <w:r w:rsidRPr="009C2936">
              <w:t>Изучение индивидуальных программ реабилитации детей-инвалидов</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69" w:lineRule="exact"/>
              <w:ind w:left="120"/>
              <w:jc w:val="left"/>
            </w:pPr>
            <w:r w:rsidRPr="009C2936">
              <w:t>Специалисты, воспитатели групп</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pPr>
            <w:r w:rsidRPr="009C2936">
              <w:t>Постоянно</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860"/>
              <w:jc w:val="left"/>
            </w:pPr>
            <w:r w:rsidRPr="009C2936">
              <w:t>0</w:t>
            </w:r>
          </w:p>
        </w:tc>
      </w:tr>
      <w:tr w:rsidR="00BB22CA" w:rsidTr="00E74D0E">
        <w:trPr>
          <w:trHeight w:val="1954"/>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4.2.</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pPr>
            <w:r w:rsidRPr="009C2936">
              <w:t>Выявление существующих ограничений и барьеров, препятствующих доступности развивающей предметно- пространственной среды для детей-инвалидов в детском саду</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Приказ по детскому саду</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120"/>
              <w:jc w:val="left"/>
            </w:pPr>
            <w:r w:rsidRPr="009C2936">
              <w:t>Комиссия</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74" w:lineRule="exact"/>
            </w:pPr>
            <w:r>
              <w:t xml:space="preserve">Октябрь-ноябрь </w:t>
            </w:r>
            <w:r w:rsidRPr="009C2936">
              <w:t>2018г.</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B22CA" w:rsidRDefault="00BB22CA" w:rsidP="00E74D0E">
            <w:pPr>
              <w:framePr w:wrap="notBeside" w:vAnchor="text" w:hAnchor="text" w:xAlign="center" w:y="1"/>
              <w:rPr>
                <w:rFonts w:cs="Times New Roman"/>
                <w:color w:val="auto"/>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BB22CA" w:rsidRPr="009C2936" w:rsidRDefault="00BB22CA" w:rsidP="00E74D0E">
            <w:pPr>
              <w:pStyle w:val="50"/>
              <w:framePr w:wrap="notBeside" w:vAnchor="text" w:hAnchor="text" w:xAlign="center" w:y="1"/>
              <w:shd w:val="clear" w:color="auto" w:fill="auto"/>
              <w:spacing w:line="240" w:lineRule="auto"/>
              <w:ind w:left="860"/>
              <w:jc w:val="left"/>
            </w:pPr>
            <w:r w:rsidRPr="009C2936">
              <w:t>0</w:t>
            </w:r>
          </w:p>
        </w:tc>
      </w:tr>
    </w:tbl>
    <w:p w:rsidR="00BB22CA" w:rsidRDefault="00BB22CA" w:rsidP="00AE698A">
      <w:pPr>
        <w:rPr>
          <w:rFonts w:cs="Times New Roman"/>
          <w:color w:val="auto"/>
          <w:sz w:val="2"/>
          <w:szCs w:val="2"/>
        </w:rPr>
      </w:pPr>
    </w:p>
    <w:p w:rsidR="00BB22CA" w:rsidRDefault="00BB22CA"/>
    <w:sectPr w:rsidR="00BB22CA" w:rsidSect="008E0293">
      <w:type w:val="continuous"/>
      <w:pgSz w:w="16837" w:h="11905" w:orient="landscape"/>
      <w:pgMar w:top="636" w:right="514" w:bottom="1529" w:left="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98A"/>
    <w:rsid w:val="002714AB"/>
    <w:rsid w:val="00282D86"/>
    <w:rsid w:val="002F11D8"/>
    <w:rsid w:val="00545BF6"/>
    <w:rsid w:val="00566198"/>
    <w:rsid w:val="007616FA"/>
    <w:rsid w:val="008E0293"/>
    <w:rsid w:val="009C2936"/>
    <w:rsid w:val="00AE698A"/>
    <w:rsid w:val="00BB22CA"/>
    <w:rsid w:val="00C45570"/>
    <w:rsid w:val="00E5779A"/>
    <w:rsid w:val="00E74D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8A"/>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uiPriority w:val="99"/>
    <w:locked/>
    <w:rsid w:val="00AE698A"/>
    <w:rPr>
      <w:rFonts w:ascii="Times New Roman" w:hAnsi="Times New Roman" w:cs="Times New Roman"/>
      <w:b/>
      <w:bCs/>
      <w:sz w:val="28"/>
      <w:szCs w:val="28"/>
      <w:shd w:val="clear" w:color="auto" w:fill="FFFFFF"/>
    </w:rPr>
  </w:style>
  <w:style w:type="character" w:customStyle="1" w:styleId="BodyTextChar">
    <w:name w:val="Body Text Char"/>
    <w:link w:val="BodyText"/>
    <w:uiPriority w:val="99"/>
    <w:locked/>
    <w:rsid w:val="00AE698A"/>
    <w:rPr>
      <w:rFonts w:ascii="Times New Roman" w:hAnsi="Times New Roman" w:cs="Times New Roman"/>
      <w:sz w:val="27"/>
      <w:szCs w:val="27"/>
      <w:shd w:val="clear" w:color="auto" w:fill="FFFFFF"/>
    </w:rPr>
  </w:style>
  <w:style w:type="character" w:customStyle="1" w:styleId="4">
    <w:name w:val="Основной текст (4)_"/>
    <w:basedOn w:val="DefaultParagraphFont"/>
    <w:link w:val="40"/>
    <w:uiPriority w:val="99"/>
    <w:locked/>
    <w:rsid w:val="00AE698A"/>
    <w:rPr>
      <w:rFonts w:ascii="Times New Roman" w:hAnsi="Times New Roman" w:cs="Times New Roman"/>
      <w:b/>
      <w:bCs/>
      <w:sz w:val="23"/>
      <w:szCs w:val="23"/>
      <w:shd w:val="clear" w:color="auto" w:fill="FFFFFF"/>
    </w:rPr>
  </w:style>
  <w:style w:type="character" w:customStyle="1" w:styleId="5">
    <w:name w:val="Основной текст (5)_"/>
    <w:basedOn w:val="DefaultParagraphFont"/>
    <w:link w:val="50"/>
    <w:uiPriority w:val="99"/>
    <w:locked/>
    <w:rsid w:val="00AE698A"/>
    <w:rPr>
      <w:rFonts w:ascii="Times New Roman" w:hAnsi="Times New Roman" w:cs="Times New Roman"/>
      <w:sz w:val="23"/>
      <w:szCs w:val="23"/>
      <w:shd w:val="clear" w:color="auto" w:fill="FFFFFF"/>
    </w:rPr>
  </w:style>
  <w:style w:type="paragraph" w:customStyle="1" w:styleId="10">
    <w:name w:val="Заголовок №1"/>
    <w:basedOn w:val="Normal"/>
    <w:link w:val="1"/>
    <w:uiPriority w:val="99"/>
    <w:rsid w:val="00AE698A"/>
    <w:pPr>
      <w:shd w:val="clear" w:color="auto" w:fill="FFFFFF"/>
      <w:spacing w:line="322" w:lineRule="exact"/>
      <w:outlineLvl w:val="0"/>
    </w:pPr>
    <w:rPr>
      <w:rFonts w:ascii="Times New Roman" w:eastAsia="Calibri" w:hAnsi="Times New Roman" w:cs="Times New Roman"/>
      <w:b/>
      <w:bCs/>
      <w:color w:val="auto"/>
      <w:sz w:val="28"/>
      <w:szCs w:val="28"/>
      <w:lang w:eastAsia="en-US"/>
    </w:rPr>
  </w:style>
  <w:style w:type="paragraph" w:styleId="BodyText">
    <w:name w:val="Body Text"/>
    <w:basedOn w:val="Normal"/>
    <w:link w:val="BodyTextChar2"/>
    <w:uiPriority w:val="99"/>
    <w:rsid w:val="00AE698A"/>
    <w:pPr>
      <w:shd w:val="clear" w:color="auto" w:fill="FFFFFF"/>
      <w:spacing w:line="322" w:lineRule="exact"/>
      <w:jc w:val="both"/>
    </w:pPr>
    <w:rPr>
      <w:rFonts w:ascii="Times New Roman" w:eastAsia="Calibri" w:hAnsi="Times New Roman" w:cs="Times New Roman"/>
      <w:color w:val="auto"/>
      <w:sz w:val="27"/>
      <w:szCs w:val="27"/>
      <w:lang w:eastAsia="en-US"/>
    </w:rPr>
  </w:style>
  <w:style w:type="character" w:customStyle="1" w:styleId="BodyTextChar1">
    <w:name w:val="Body Text Char1"/>
    <w:basedOn w:val="DefaultParagraphFont"/>
    <w:link w:val="BodyText"/>
    <w:uiPriority w:val="99"/>
    <w:semiHidden/>
    <w:rsid w:val="006A70FA"/>
    <w:rPr>
      <w:rFonts w:ascii="Arial Unicode MS" w:eastAsia="Arial Unicode MS" w:hAnsi="Arial Unicode MS" w:cs="Arial Unicode MS"/>
      <w:color w:val="000000"/>
      <w:sz w:val="24"/>
      <w:szCs w:val="24"/>
    </w:rPr>
  </w:style>
  <w:style w:type="character" w:customStyle="1" w:styleId="BodyTextChar2">
    <w:name w:val="Body Text Char2"/>
    <w:basedOn w:val="DefaultParagraphFont"/>
    <w:link w:val="BodyText"/>
    <w:uiPriority w:val="99"/>
    <w:semiHidden/>
    <w:locked/>
    <w:rsid w:val="00AE698A"/>
    <w:rPr>
      <w:rFonts w:ascii="Arial Unicode MS" w:eastAsia="Arial Unicode MS" w:hAnsi="Arial Unicode MS" w:cs="Arial Unicode MS"/>
      <w:color w:val="000000"/>
      <w:sz w:val="24"/>
      <w:szCs w:val="24"/>
      <w:lang w:eastAsia="ru-RU"/>
    </w:rPr>
  </w:style>
  <w:style w:type="paragraph" w:customStyle="1" w:styleId="40">
    <w:name w:val="Основной текст (4)"/>
    <w:basedOn w:val="Normal"/>
    <w:link w:val="4"/>
    <w:uiPriority w:val="99"/>
    <w:rsid w:val="00AE698A"/>
    <w:pPr>
      <w:shd w:val="clear" w:color="auto" w:fill="FFFFFF"/>
      <w:spacing w:line="240" w:lineRule="atLeast"/>
      <w:ind w:hanging="1840"/>
      <w:jc w:val="both"/>
    </w:pPr>
    <w:rPr>
      <w:rFonts w:ascii="Times New Roman" w:eastAsia="Calibri" w:hAnsi="Times New Roman" w:cs="Times New Roman"/>
      <w:b/>
      <w:bCs/>
      <w:color w:val="auto"/>
      <w:sz w:val="23"/>
      <w:szCs w:val="23"/>
      <w:lang w:eastAsia="en-US"/>
    </w:rPr>
  </w:style>
  <w:style w:type="paragraph" w:customStyle="1" w:styleId="50">
    <w:name w:val="Основной текст (5)"/>
    <w:basedOn w:val="Normal"/>
    <w:link w:val="5"/>
    <w:uiPriority w:val="99"/>
    <w:rsid w:val="00AE698A"/>
    <w:pPr>
      <w:shd w:val="clear" w:color="auto" w:fill="FFFFFF"/>
      <w:spacing w:line="240" w:lineRule="atLeast"/>
      <w:jc w:val="both"/>
    </w:pPr>
    <w:rPr>
      <w:rFonts w:ascii="Times New Roman" w:eastAsia="Calibri" w:hAnsi="Times New Roman" w:cs="Times New Roman"/>
      <w:color w:val="auto"/>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10</Pages>
  <Words>2167</Words>
  <Characters>12355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Д.с. № 10</dc:creator>
  <cp:keywords/>
  <dc:description/>
  <cp:lastModifiedBy>1</cp:lastModifiedBy>
  <cp:revision>4</cp:revision>
  <cp:lastPrinted>2018-09-26T05:56:00Z</cp:lastPrinted>
  <dcterms:created xsi:type="dcterms:W3CDTF">2018-09-26T04:59:00Z</dcterms:created>
  <dcterms:modified xsi:type="dcterms:W3CDTF">2018-11-08T06:42:00Z</dcterms:modified>
</cp:coreProperties>
</file>